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864D1" w14:textId="2FAD716F" w:rsidR="006B2EB1" w:rsidRPr="00BE78DD" w:rsidRDefault="00E72DE2" w:rsidP="00BE78DD">
      <w:pPr>
        <w:jc w:val="center"/>
        <w:rPr>
          <w:rFonts w:ascii="Flat Earth Scribe" w:hAnsi="Flat Earth Scribe"/>
          <w:sz w:val="40"/>
          <w:szCs w:val="40"/>
        </w:rPr>
      </w:pPr>
      <w:r>
        <w:rPr>
          <w:rFonts w:ascii="Flat Earth Scribe" w:hAnsi="Flat Earth Scribe"/>
          <w:sz w:val="40"/>
          <w:szCs w:val="40"/>
        </w:rPr>
        <w:t>MATRICES ET GRAPHES</w:t>
      </w:r>
    </w:p>
    <w:p w14:paraId="2B507AE5" w14:textId="77777777" w:rsidR="006E73FB" w:rsidRDefault="006E73FB" w:rsidP="0085774B">
      <w:pPr>
        <w:jc w:val="both"/>
      </w:pPr>
    </w:p>
    <w:p w14:paraId="49877C48" w14:textId="035BC9C6" w:rsidR="006E73FB" w:rsidRPr="00BE78DD" w:rsidRDefault="00E72DE2" w:rsidP="0085774B">
      <w:pPr>
        <w:pStyle w:val="ListParagraph"/>
        <w:numPr>
          <w:ilvl w:val="0"/>
          <w:numId w:val="1"/>
        </w:numPr>
        <w:jc w:val="both"/>
        <w:rPr>
          <w:rFonts w:ascii="Flat Earth Scribe" w:hAnsi="Flat Earth Scribe"/>
          <w:b/>
          <w:sz w:val="28"/>
          <w:szCs w:val="28"/>
        </w:rPr>
      </w:pPr>
      <w:r>
        <w:rPr>
          <w:rFonts w:ascii="Flat Earth Scribe" w:hAnsi="Flat Earth Scribe"/>
          <w:b/>
          <w:sz w:val="28"/>
          <w:szCs w:val="28"/>
        </w:rPr>
        <w:t>Les</w:t>
      </w:r>
      <w:r w:rsidR="00BE78DD">
        <w:rPr>
          <w:rFonts w:ascii="Flat Earth Scribe" w:hAnsi="Flat Earth Scribe"/>
          <w:b/>
          <w:sz w:val="28"/>
          <w:szCs w:val="28"/>
        </w:rPr>
        <w:t xml:space="preserve"> matrices</w:t>
      </w:r>
      <w:r>
        <w:rPr>
          <w:rFonts w:ascii="Flat Earth Scribe" w:hAnsi="Flat Earth Scribe"/>
          <w:b/>
          <w:sz w:val="28"/>
          <w:szCs w:val="28"/>
        </w:rPr>
        <w:t> : introduction</w:t>
      </w:r>
    </w:p>
    <w:p w14:paraId="6DB7AEDE" w14:textId="77777777" w:rsidR="006E73FB" w:rsidRPr="00BE78DD" w:rsidRDefault="006E73FB" w:rsidP="00BE78DD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BE78DD">
        <w:rPr>
          <w:u w:val="single"/>
        </w:rPr>
        <w:t>Exemple introductif</w:t>
      </w:r>
    </w:p>
    <w:p w14:paraId="0D546264" w14:textId="16604874" w:rsidR="00FD5E85" w:rsidRDefault="00B1313D" w:rsidP="00BE78DD">
      <w:pPr>
        <w:pStyle w:val="ListParagraph"/>
        <w:ind w:left="709"/>
        <w:jc w:val="both"/>
      </w:pPr>
      <w:r>
        <w:t xml:space="preserve">Une communauté urbaine s’intéresse à la gestion des déchets des foyers. Après analyse, on constate </w:t>
      </w:r>
      <w:r w:rsidR="0084659E">
        <w:t>qu’un habitant produit 354 kg de déchets par an, dont en particulier 35% d’ordures ménagères, 25% de déchets recyclables, et 31% de déchets « </w:t>
      </w:r>
      <w:proofErr w:type="gramStart"/>
      <w:r w:rsidR="0084659E">
        <w:t>verts</w:t>
      </w:r>
      <w:proofErr w:type="gramEnd"/>
      <w:r w:rsidR="0084659E">
        <w:t xml:space="preserve"> » </w:t>
      </w:r>
      <w:proofErr w:type="spellStart"/>
      <w:r w:rsidR="0084659E">
        <w:t>compostables</w:t>
      </w:r>
      <w:proofErr w:type="spellEnd"/>
      <w:r w:rsidR="00C96F6C">
        <w:rPr>
          <w:rStyle w:val="FootnoteReference"/>
        </w:rPr>
        <w:footnoteReference w:id="1"/>
      </w:r>
      <w:r w:rsidR="0084659E">
        <w:t>. On peut résumer ces pourcentages dans une matrice ligne</w:t>
      </w:r>
      <w:r w:rsidR="00FD5E85">
        <w:t xml:space="preserve">, de </w:t>
      </w:r>
      <w:r w:rsidR="00FD5E85">
        <w:rPr>
          <w:u w:val="single"/>
        </w:rPr>
        <w:t>dimension</w:t>
      </w:r>
      <w:r w:rsidR="00FD5E85">
        <w:t xml:space="preserve"> 1x3, une ligne et trois colonnes </w:t>
      </w:r>
      <w:r w:rsidR="0084659E">
        <w:t>:</w:t>
      </w:r>
    </w:p>
    <w:p w14:paraId="794F4C6C" w14:textId="1FBC49FB" w:rsidR="00FD5E85" w:rsidRDefault="003B4B48" w:rsidP="00BE78DD">
      <w:pPr>
        <w:pStyle w:val="ListParagraph"/>
        <w:ind w:left="709"/>
        <w:jc w:val="center"/>
      </w:pPr>
      <w:r w:rsidRPr="003B4B48">
        <w:rPr>
          <w:position w:val="-22"/>
        </w:rPr>
        <w:object w:dxaOrig="2180" w:dyaOrig="560" w14:anchorId="6D84EE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35pt;height:28pt" o:ole="">
            <v:imagedata r:id="rId8" o:title=""/>
          </v:shape>
          <o:OLEObject Type="Embed" ProgID="Equation.DSMT4" ShapeID="_x0000_i1025" DrawAspect="Content" ObjectID="_1580210749" r:id="rId9"/>
        </w:object>
      </w:r>
      <w:r>
        <w:t xml:space="preserve"> </w:t>
      </w:r>
    </w:p>
    <w:p w14:paraId="7233D0FB" w14:textId="77777777" w:rsidR="00B1313D" w:rsidRDefault="00FD5E85" w:rsidP="00BE78DD">
      <w:pPr>
        <w:pStyle w:val="ListParagraph"/>
        <w:ind w:left="709"/>
        <w:jc w:val="both"/>
      </w:pPr>
      <w:r>
        <w:t>On aurait pu tout aussi bien écrire les résultats dans une matrice colonne, de dimension 3x1 (3 lignes et une colonne)</w:t>
      </w:r>
      <w:r w:rsidR="0084659E">
        <w:t xml:space="preserve"> </w:t>
      </w:r>
    </w:p>
    <w:p w14:paraId="48E50FDD" w14:textId="4D1A35A7" w:rsidR="0084659E" w:rsidRDefault="003B4B48" w:rsidP="00BE78DD">
      <w:pPr>
        <w:pStyle w:val="ListParagraph"/>
        <w:ind w:left="709"/>
        <w:jc w:val="center"/>
      </w:pPr>
      <w:r w:rsidRPr="003B4B48">
        <w:rPr>
          <w:position w:val="-58"/>
        </w:rPr>
        <w:object w:dxaOrig="1000" w:dyaOrig="1280" w14:anchorId="624D5DF4">
          <v:shape id="_x0000_i1026" type="#_x0000_t75" style="width:50pt;height:64pt" o:ole="">
            <v:imagedata r:id="rId10" o:title=""/>
          </v:shape>
          <o:OLEObject Type="Embed" ProgID="Equation.DSMT4" ShapeID="_x0000_i1026" DrawAspect="Content" ObjectID="_1580210750" r:id="rId11"/>
        </w:object>
      </w:r>
      <w:r>
        <w:t xml:space="preserve"> </w:t>
      </w:r>
    </w:p>
    <w:p w14:paraId="169E73AB" w14:textId="77777777" w:rsidR="0084659E" w:rsidRDefault="0084659E" w:rsidP="00BE78DD">
      <w:pPr>
        <w:pStyle w:val="ListParagraph"/>
        <w:ind w:left="709"/>
        <w:jc w:val="both"/>
      </w:pPr>
      <w:r>
        <w:t>Une analyse plus fine par quartiers et par type d’habitation donne les résultats suivants :</w:t>
      </w:r>
    </w:p>
    <w:p w14:paraId="57C82D8D" w14:textId="77777777" w:rsidR="0084659E" w:rsidRDefault="0084659E" w:rsidP="00BE78DD">
      <w:pPr>
        <w:pStyle w:val="ListParagraph"/>
        <w:numPr>
          <w:ilvl w:val="0"/>
          <w:numId w:val="4"/>
        </w:numPr>
        <w:ind w:left="709"/>
        <w:jc w:val="both"/>
      </w:pPr>
      <w:r>
        <w:t>Centre-ville, majoritairement des appartements</w:t>
      </w:r>
      <w:r w:rsidR="00E20694">
        <w:t> :</w:t>
      </w:r>
    </w:p>
    <w:p w14:paraId="35887089" w14:textId="77777777" w:rsidR="0084659E" w:rsidRDefault="0084659E" w:rsidP="00BE78DD">
      <w:pPr>
        <w:pStyle w:val="ListParagraph"/>
        <w:ind w:left="709"/>
        <w:jc w:val="both"/>
      </w:pPr>
      <w:r>
        <w:t>40</w:t>
      </w:r>
      <w:r w:rsidRPr="0084659E">
        <w:t xml:space="preserve">% d’ordures ménagères, </w:t>
      </w:r>
      <w:r>
        <w:t>40% de déchets recyclables, et 1</w:t>
      </w:r>
      <w:r w:rsidRPr="0084659E">
        <w:t>1% de déchets « verts »</w:t>
      </w:r>
      <w:r w:rsidR="00E20694">
        <w:t> ;</w:t>
      </w:r>
    </w:p>
    <w:p w14:paraId="4E520A57" w14:textId="51654E23" w:rsidR="00FD5E85" w:rsidRDefault="00FD5E85" w:rsidP="00BE78DD">
      <w:pPr>
        <w:pStyle w:val="ListParagraph"/>
        <w:numPr>
          <w:ilvl w:val="0"/>
          <w:numId w:val="4"/>
        </w:numPr>
        <w:ind w:left="709"/>
        <w:jc w:val="both"/>
      </w:pPr>
      <w:r>
        <w:t xml:space="preserve">Zone </w:t>
      </w:r>
      <w:r w:rsidR="00C2664C">
        <w:t>pavillonnaire</w:t>
      </w:r>
      <w:r>
        <w:t xml:space="preserve"> résidentielle :</w:t>
      </w:r>
    </w:p>
    <w:p w14:paraId="3C638BE4" w14:textId="77777777" w:rsidR="00FD5E85" w:rsidRDefault="00FD5E85" w:rsidP="00BE78DD">
      <w:pPr>
        <w:pStyle w:val="ListParagraph"/>
        <w:ind w:left="709"/>
        <w:jc w:val="both"/>
      </w:pPr>
      <w:r>
        <w:t>26</w:t>
      </w:r>
      <w:r w:rsidRPr="00FD5E85">
        <w:t xml:space="preserve">% d’ordures ménagères, 25% de déchets recyclables, et </w:t>
      </w:r>
      <w:r>
        <w:t>40</w:t>
      </w:r>
      <w:r w:rsidRPr="00FD5E85">
        <w:t>% de déchets « verts »</w:t>
      </w:r>
      <w:r w:rsidR="0048321D">
        <w:t> ;</w:t>
      </w:r>
    </w:p>
    <w:p w14:paraId="51FA6CF7" w14:textId="36736DA8" w:rsidR="0048321D" w:rsidRDefault="00FD5E85" w:rsidP="00BE78DD">
      <w:pPr>
        <w:pStyle w:val="ListParagraph"/>
        <w:numPr>
          <w:ilvl w:val="0"/>
          <w:numId w:val="4"/>
        </w:numPr>
        <w:ind w:left="709"/>
        <w:jc w:val="both"/>
      </w:pPr>
      <w:r>
        <w:t>Zone agricole péri</w:t>
      </w:r>
      <w:r w:rsidR="00C2664C">
        <w:t>-</w:t>
      </w:r>
      <w:r>
        <w:t>urbaine</w:t>
      </w:r>
      <w:r w:rsidR="0048321D">
        <w:t> :</w:t>
      </w:r>
    </w:p>
    <w:p w14:paraId="34F8D844" w14:textId="2EC6A6C8" w:rsidR="00FD5E85" w:rsidRDefault="00FD5E85" w:rsidP="00BE78DD">
      <w:pPr>
        <w:pStyle w:val="ListParagraph"/>
        <w:ind w:left="709"/>
        <w:jc w:val="both"/>
      </w:pPr>
      <w:r>
        <w:t xml:space="preserve">35% d’ordures ménagères, 11% de déchets recyclables, et 45 </w:t>
      </w:r>
      <w:r w:rsidRPr="00FD5E85">
        <w:t>% de déchets « verts »</w:t>
      </w:r>
      <w:r w:rsidR="0048321D">
        <w:t>.</w:t>
      </w:r>
    </w:p>
    <w:p w14:paraId="498D7880" w14:textId="77777777" w:rsidR="006E123C" w:rsidRDefault="006E123C" w:rsidP="00BE78DD">
      <w:pPr>
        <w:ind w:left="709"/>
        <w:jc w:val="both"/>
      </w:pPr>
      <w:r>
        <w:t>On peut également résumer ces informations dans une matrice, qui est cette fois-ci carrée, de dimension 3x3</w:t>
      </w:r>
    </w:p>
    <w:p w14:paraId="5354B17F" w14:textId="6371223A" w:rsidR="006E123C" w:rsidRDefault="00EF56C2" w:rsidP="00BE78DD">
      <w:pPr>
        <w:ind w:left="709"/>
        <w:jc w:val="center"/>
      </w:pPr>
      <w:r w:rsidRPr="00C2664C">
        <w:rPr>
          <w:position w:val="-58"/>
        </w:rPr>
        <w:object w:dxaOrig="4120" w:dyaOrig="1280" w14:anchorId="0DF3F7AB">
          <v:shape id="_x0000_i1027" type="#_x0000_t75" style="width:206pt;height:64pt" o:ole="">
            <v:imagedata r:id="rId12" o:title=""/>
          </v:shape>
          <o:OLEObject Type="Embed" ProgID="Equation.DSMT4" ShapeID="_x0000_i1027" DrawAspect="Content" ObjectID="_1580210751" r:id="rId13"/>
        </w:object>
      </w:r>
      <w:r w:rsidR="00C2664C">
        <w:t xml:space="preserve"> </w:t>
      </w:r>
    </w:p>
    <w:p w14:paraId="732A3DA9" w14:textId="77777777" w:rsidR="006E123C" w:rsidRDefault="006E123C" w:rsidP="00BE78DD">
      <w:pPr>
        <w:ind w:left="709"/>
        <w:jc w:val="both"/>
      </w:pPr>
      <w:r>
        <w:t>Pour calculer la production de déchets par habitant et par quartier, on peut multiplier l</w:t>
      </w:r>
      <w:r w:rsidR="00E20694">
        <w:t>a matrice par 354, ce qui donne</w:t>
      </w:r>
      <w:r>
        <w:t>:</w:t>
      </w:r>
    </w:p>
    <w:p w14:paraId="01349DF8" w14:textId="3F1511F5" w:rsidR="00E20694" w:rsidRDefault="00897B74" w:rsidP="00BE78DD">
      <w:pPr>
        <w:ind w:left="709"/>
        <w:jc w:val="center"/>
      </w:pPr>
      <w:r w:rsidRPr="00B870C9">
        <w:rPr>
          <w:position w:val="-58"/>
        </w:rPr>
        <w:object w:dxaOrig="5680" w:dyaOrig="1280" w14:anchorId="13D720E1">
          <v:shape id="_x0000_i1028" type="#_x0000_t75" style="width:284pt;height:64pt" o:ole="">
            <v:imagedata r:id="rId14" o:title=""/>
          </v:shape>
          <o:OLEObject Type="Embed" ProgID="Equation.DSMT4" ShapeID="_x0000_i1028" DrawAspect="Content" ObjectID="_1580210752" r:id="rId15"/>
        </w:object>
      </w:r>
      <w:r w:rsidR="00B870C9">
        <w:t xml:space="preserve"> </w:t>
      </w:r>
    </w:p>
    <w:p w14:paraId="5A9CF6E7" w14:textId="77777777" w:rsidR="00E20694" w:rsidRDefault="00E20694" w:rsidP="00BE78DD">
      <w:pPr>
        <w:ind w:left="709"/>
        <w:jc w:val="both"/>
      </w:pPr>
      <w:r>
        <w:t xml:space="preserve">On arrondi au kilogramme près : </w:t>
      </w:r>
    </w:p>
    <w:p w14:paraId="52B8E485" w14:textId="416946E3" w:rsidR="00E20694" w:rsidRDefault="00897B74" w:rsidP="00BE78DD">
      <w:pPr>
        <w:ind w:left="709"/>
        <w:jc w:val="center"/>
      </w:pPr>
      <w:r w:rsidRPr="00B870C9">
        <w:rPr>
          <w:position w:val="-58"/>
        </w:rPr>
        <w:object w:dxaOrig="4860" w:dyaOrig="1280" w14:anchorId="5ADF3E63">
          <v:shape id="_x0000_i1029" type="#_x0000_t75" style="width:243.35pt;height:64pt" o:ole="">
            <v:imagedata r:id="rId16" o:title=""/>
          </v:shape>
          <o:OLEObject Type="Embed" ProgID="Equation.DSMT4" ShapeID="_x0000_i1029" DrawAspect="Content" ObjectID="_1580210753" r:id="rId17"/>
        </w:object>
      </w:r>
      <w:r w:rsidR="00B870C9">
        <w:t xml:space="preserve"> </w:t>
      </w:r>
    </w:p>
    <w:p w14:paraId="1A239723" w14:textId="7E9638DF" w:rsidR="00E20694" w:rsidRDefault="00C95DF9" w:rsidP="00BE78DD">
      <w:pPr>
        <w:ind w:left="709"/>
        <w:jc w:val="both"/>
      </w:pPr>
      <w:r>
        <w:t xml:space="preserve">La municipalité faisait payer les déchets sur une base de 1 € le kilogramme. Pour favoriser le tri et le recyclage, si elle passe à </w:t>
      </w:r>
      <w:r w:rsidR="0085774B">
        <w:t xml:space="preserve">1 €/kg pour les ordures ménagères, 0,8 €/kg pour les déchets recyclables et 0,3 €/kg pour </w:t>
      </w:r>
      <w:r w:rsidR="00C27861">
        <w:t>le compostable</w:t>
      </w:r>
      <w:r w:rsidR="0085774B">
        <w:t>, alors on fait le produit des matrices suivantes (observez l’organisation du calcul) :</w:t>
      </w:r>
    </w:p>
    <w:p w14:paraId="4818E5CE" w14:textId="1581C016" w:rsidR="0085774B" w:rsidRDefault="009A049C" w:rsidP="00BE78DD">
      <w:pPr>
        <w:ind w:left="709"/>
        <w:jc w:val="center"/>
      </w:pPr>
      <w:r>
        <w:rPr>
          <w:noProof/>
          <w:position w:val="-12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B2D559" wp14:editId="76F40983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3543300" cy="914400"/>
                <wp:effectExtent l="50800" t="50800" r="38100" b="254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914400"/>
                          <a:chOff x="0" y="0"/>
                          <a:chExt cx="3543300" cy="914400"/>
                        </a:xfrm>
                      </wpg:grpSpPr>
                      <wps:wsp>
                        <wps:cNvPr id="1" name="Straight Arrow Connector 1"/>
                        <wps:cNvCnPr/>
                        <wps:spPr>
                          <a:xfrm flipV="1">
                            <a:off x="0" y="0"/>
                            <a:ext cx="1143000" cy="685800"/>
                          </a:xfrm>
                          <a:prstGeom prst="straightConnector1">
                            <a:avLst/>
                          </a:prstGeom>
                          <a:ln w="9525" cap="rnd">
                            <a:solidFill>
                              <a:srgbClr val="FF0000"/>
                            </a:solidFill>
                            <a:bevel/>
                            <a:headEnd type="arrow" w="sm" len="sm"/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Arrow Connector 2"/>
                        <wps:cNvCnPr/>
                        <wps:spPr>
                          <a:xfrm flipV="1">
                            <a:off x="457200" y="228600"/>
                            <a:ext cx="685800" cy="457200"/>
                          </a:xfrm>
                          <a:prstGeom prst="straightConnector1">
                            <a:avLst/>
                          </a:prstGeom>
                          <a:ln w="9525" cap="rnd">
                            <a:solidFill>
                              <a:srgbClr val="FF0000"/>
                            </a:solidFill>
                            <a:bevel/>
                            <a:headEnd type="arrow" w="sm" len="sm"/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Arrow Connector 3"/>
                        <wps:cNvCnPr/>
                        <wps:spPr>
                          <a:xfrm flipV="1">
                            <a:off x="800100" y="457200"/>
                            <a:ext cx="342900" cy="228600"/>
                          </a:xfrm>
                          <a:prstGeom prst="straightConnector1">
                            <a:avLst/>
                          </a:prstGeom>
                          <a:ln w="9525" cap="rnd">
                            <a:solidFill>
                              <a:srgbClr val="FF0000"/>
                            </a:solidFill>
                            <a:bevel/>
                            <a:headEnd type="arrow" w="sm" len="sm"/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Rectangle 4"/>
                        <wps:cNvSpPr/>
                        <wps:spPr>
                          <a:xfrm>
                            <a:off x="1257300" y="685800"/>
                            <a:ext cx="2286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63pt;margin-top:18pt;width:279pt;height:1in;z-index:251664384" coordsize="354330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1" o:spid="_x0000_s1027" type="#_x0000_t32" style="position:absolute;width:1143000;height:6858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/Vk58IAAADaAAAADwAAAGRycy9kb3ducmV2LnhtbERPS2sCMRC+C/6HMEIvUrNWKLLdrPig&#10;VLx1tYXehmTcLG4myybV7b9vhEJPw8f3nGI1uFZcqQ+NZwXzWQaCWHvTcK3gdHx9XIIIEdlg65kU&#10;/FCAVTkeFZgbf+N3ulaxFimEQ44KbIxdLmXQlhyGme+IE3f2vcOYYF9L0+MthbtWPmXZs3TYcGqw&#10;2NHWkr5U307Bl/48nrLFoZoGY5dv+rDbfAw7pR4mw/oFRKQh/ov/3HuT5sP9lfuV5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/Vk58IAAADaAAAADwAAAAAAAAAAAAAA&#10;AAChAgAAZHJzL2Rvd25yZXYueG1sUEsFBgAAAAAEAAQA+QAAAJADAAAAAA==&#10;" strokecolor="red">
                  <v:stroke startarrow="open" startarrowwidth="narrow" startarrowlength="short" endarrow="open" endarrowwidth="narrow" endarrowlength="short" joinstyle="bevel" endcap="round"/>
                </v:shape>
                <v:shape id="Straight Arrow Connector 2" o:spid="_x0000_s1028" type="#_x0000_t32" style="position:absolute;left:457200;top:228600;width:685800;height:4572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yf6kMMAAADaAAAADwAAAGRycy9kb3ducmV2LnhtbESPT2sCMRTE74V+h/AKXopmtVBkNUqr&#10;iOKt6x/w9kheN0s3L8sm6vrtG0HwOMzMb5jpvHO1uFAbKs8KhoMMBLH2puJSwX636o9BhIhssPZM&#10;Cm4UYD57fZlibvyVf+hSxFIkCIccFdgYm1zKoC05DAPfECfv17cOY5JtKU2L1wR3tRxl2ad0WHFa&#10;sNjQwpL+K85OwUkfd/vsY1u8B2PHa71dfh+6pVK9t+5rAiJSF5/hR3tjFIzgfiXdADn7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cn+pDDAAAA2gAAAA8AAAAAAAAAAAAA&#10;AAAAoQIAAGRycy9kb3ducmV2LnhtbFBLBQYAAAAABAAEAPkAAACRAwAAAAA=&#10;" strokecolor="red">
                  <v:stroke startarrow="open" startarrowwidth="narrow" startarrowlength="short" endarrow="open" endarrowwidth="narrow" endarrowlength="short" joinstyle="bevel" endcap="round"/>
                </v:shape>
                <v:shape id="Straight Arrow Connector 3" o:spid="_x0000_s1029" type="#_x0000_t32" style="position:absolute;left:800100;top:457200;width:342900;height:2286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GtfC8MAAADaAAAADwAAAGRycy9kb3ducmV2LnhtbESPT2sCMRTE74V+h/AKXopmqyCyGqWt&#10;iMWb6x/w9kheN0s3L8sm6vrtG0HwOMzMb5jZonO1uFAbKs8KPgYZCGLtTcWlgv1u1Z+ACBHZYO2Z&#10;FNwowGL++jLD3Pgrb+lSxFIkCIccFdgYm1zKoC05DAPfECfv17cOY5JtKU2L1wR3tRxm2Vg6rDgt&#10;WGzo25L+K85OwUkfd/tstCneg7GTtd4svw7dUqneW/c5BRGpi8/wo/1jFIzgfiXdADn/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hrXwvDAAAA2gAAAA8AAAAAAAAAAAAA&#10;AAAAoQIAAGRycy9kb3ducmV2LnhtbFBLBQYAAAAABAAEAPkAAACRAwAAAAA=&#10;" strokecolor="red">
                  <v:stroke startarrow="open" startarrowwidth="narrow" startarrowlength="short" endarrow="open" endarrowwidth="narrow" endarrowlength="short" joinstyle="bevel" endcap="round"/>
                </v:shape>
                <v:rect id="Rectangle 4" o:spid="_x0000_s1030" style="position:absolute;left:1257300;top:685800;width:22860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5+JnwwAA&#10;ANoAAAAPAAAAZHJzL2Rvd25yZXYueG1sRI/BasMwEETvgfyD2EBuiVxTSnCjhNDaNOTUOP2AxdrY&#10;bq2VsFTbyddXhUKPw8y8Ybb7yXRioN63lhU8rBMQxJXVLdcKPi7FagPCB2SNnWVScCMP+918tsVM&#10;25HPNJShFhHCPkMFTQguk9JXDRn0a+uIo3e1vcEQZV9L3eMY4aaTaZI8SYMtx4UGHb00VH2V30bB&#10;6S13xT0/fYbXynHq5OHK6btSy8V0eAYRaAr/4b/2USt4hN8r8QbI3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5+JnwwAAANoAAAAPAAAAAAAAAAAAAAAAAJcCAABkcnMvZG93&#10;bnJldi54bWxQSwUGAAAAAAQABAD1AAAAhwMAAAAA&#10;" filled="f" strokecolor="red"/>
              </v:group>
            </w:pict>
          </mc:Fallback>
        </mc:AlternateContent>
      </w:r>
      <w:r w:rsidR="00897B74" w:rsidRPr="006368DC">
        <w:rPr>
          <w:position w:val="-126"/>
        </w:rPr>
        <w:object w:dxaOrig="9700" w:dyaOrig="2660" w14:anchorId="1AF690B9">
          <v:shape id="_x0000_i1030" type="#_x0000_t75" style="width:485.35pt;height:133.35pt" o:ole="">
            <v:imagedata r:id="rId18" o:title=""/>
          </v:shape>
          <o:OLEObject Type="Embed" ProgID="Equation.DSMT4" ShapeID="_x0000_i1030" DrawAspect="Content" ObjectID="_1580210754" r:id="rId19"/>
        </w:object>
      </w:r>
      <w:r w:rsidR="006368DC">
        <w:t xml:space="preserve"> </w:t>
      </w:r>
    </w:p>
    <w:p w14:paraId="7E34F476" w14:textId="344ED0EB" w:rsidR="0085774B" w:rsidRDefault="0085774B" w:rsidP="00BE78DD">
      <w:pPr>
        <w:ind w:left="709"/>
        <w:jc w:val="both"/>
      </w:pPr>
      <w:r>
        <w:t>On peut également comparer plusieurs hypothèses de tarification :</w:t>
      </w:r>
    </w:p>
    <w:p w14:paraId="4EB1A8DA" w14:textId="37F7A000" w:rsidR="0085774B" w:rsidRDefault="0085774B" w:rsidP="00BE78DD">
      <w:pPr>
        <w:pStyle w:val="ListParagraph"/>
        <w:numPr>
          <w:ilvl w:val="0"/>
          <w:numId w:val="4"/>
        </w:numPr>
        <w:ind w:left="709"/>
        <w:jc w:val="both"/>
      </w:pPr>
      <w:r>
        <w:t>en colonne 1, 1 €/kg quel que soit le type de déchets ;</w:t>
      </w:r>
    </w:p>
    <w:p w14:paraId="31C1EED3" w14:textId="018BD1E8" w:rsidR="0085774B" w:rsidRDefault="0085774B" w:rsidP="00BE78DD">
      <w:pPr>
        <w:pStyle w:val="ListParagraph"/>
        <w:numPr>
          <w:ilvl w:val="0"/>
          <w:numId w:val="4"/>
        </w:numPr>
        <w:ind w:left="709"/>
        <w:jc w:val="both"/>
      </w:pPr>
      <w:r>
        <w:t>en colonne 2, 1 €/kg pour les ordures ménagères, 0,8 €/kg pour les déchets recyclables et 0,3 €/kg pour le</w:t>
      </w:r>
      <w:r w:rsidR="00FE1909">
        <w:t>s</w:t>
      </w:r>
      <w:r>
        <w:t xml:space="preserve"> </w:t>
      </w:r>
      <w:proofErr w:type="spellStart"/>
      <w:r>
        <w:t>compostables</w:t>
      </w:r>
      <w:proofErr w:type="spellEnd"/>
      <w:r>
        <w:t> ;</w:t>
      </w:r>
    </w:p>
    <w:p w14:paraId="1D2A27B0" w14:textId="5B9F18EB" w:rsidR="0085774B" w:rsidRDefault="0085774B" w:rsidP="00BE78DD">
      <w:pPr>
        <w:pStyle w:val="ListParagraph"/>
        <w:numPr>
          <w:ilvl w:val="0"/>
          <w:numId w:val="4"/>
        </w:numPr>
        <w:ind w:left="709"/>
        <w:jc w:val="both"/>
      </w:pPr>
      <w:r>
        <w:t>en colonne 3, 1,5 €/kg pour les ordures ménagères, 0,5 €/kg pour les déchets recyclables et 0,1 €/kg pour le</w:t>
      </w:r>
      <w:r w:rsidR="00FE1909">
        <w:t>s</w:t>
      </w:r>
      <w:r>
        <w:t xml:space="preserve"> </w:t>
      </w:r>
      <w:proofErr w:type="spellStart"/>
      <w:r>
        <w:t>compostables</w:t>
      </w:r>
      <w:proofErr w:type="spellEnd"/>
      <w:r>
        <w:t>.</w:t>
      </w:r>
    </w:p>
    <w:p w14:paraId="7743AAD4" w14:textId="62AA6D0A" w:rsidR="0085774B" w:rsidRDefault="0085774B" w:rsidP="00BE78DD">
      <w:pPr>
        <w:ind w:left="709"/>
        <w:jc w:val="both"/>
      </w:pPr>
      <w:r>
        <w:t>Le produit matriciel donne alors le tarif total pour chaque type de foyer et chaque tarification possible :</w:t>
      </w:r>
    </w:p>
    <w:p w14:paraId="6269E4DE" w14:textId="2A440B05" w:rsidR="006E123C" w:rsidRDefault="0034188C" w:rsidP="00BE78DD">
      <w:pPr>
        <w:ind w:left="709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678314" wp14:editId="0BCA6043">
                <wp:simplePos x="0" y="0"/>
                <wp:positionH relativeFrom="column">
                  <wp:posOffset>4457700</wp:posOffset>
                </wp:positionH>
                <wp:positionV relativeFrom="paragraph">
                  <wp:posOffset>757555</wp:posOffset>
                </wp:positionV>
                <wp:extent cx="114300" cy="457200"/>
                <wp:effectExtent l="0" t="0" r="8890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457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  <a:tailEnd type="triangl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51pt;margin-top:59.65pt;width:9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" strokecolor="red" strokeweight="1pt">
                <v:stroke dashstyle="1 1" endarrow="block" endarrowwidth="narrow" endarrowlength="short"/>
              </v:shape>
            </w:pict>
          </mc:Fallback>
        </mc:AlternateContent>
      </w:r>
      <w:r w:rsidR="00605E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23B5A" wp14:editId="7885FFF8">
                <wp:simplePos x="0" y="0"/>
                <wp:positionH relativeFrom="column">
                  <wp:posOffset>3200400</wp:posOffset>
                </wp:positionH>
                <wp:positionV relativeFrom="paragraph">
                  <wp:posOffset>1329055</wp:posOffset>
                </wp:positionV>
                <wp:extent cx="1257300" cy="0"/>
                <wp:effectExtent l="0" t="76200" r="38100" b="1016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ysDot"/>
                          <a:tailEnd type="triangl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52pt;margin-top:104.65pt;width:99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" strokecolor="red" strokeweight="1pt">
                <v:stroke dashstyle="1 1" endarrow="block" endarrowwidth="narrow" endarrowlength="short"/>
              </v:shape>
            </w:pict>
          </mc:Fallback>
        </mc:AlternateContent>
      </w:r>
      <w:r w:rsidR="00605E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2908CF" wp14:editId="32BD0276">
                <wp:simplePos x="0" y="0"/>
                <wp:positionH relativeFrom="column">
                  <wp:posOffset>2857500</wp:posOffset>
                </wp:positionH>
                <wp:positionV relativeFrom="paragraph">
                  <wp:posOffset>300355</wp:posOffset>
                </wp:positionV>
                <wp:extent cx="1485900" cy="914400"/>
                <wp:effectExtent l="50800" t="50800" r="6350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914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225pt;margin-top:23.65pt;width:117pt;height:1in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" strokecolor="red" strokeweight="1pt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 w:rsidR="00605E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13EEDD" wp14:editId="77EBC8D5">
                <wp:simplePos x="0" y="0"/>
                <wp:positionH relativeFrom="column">
                  <wp:posOffset>4343400</wp:posOffset>
                </wp:positionH>
                <wp:positionV relativeFrom="paragraph">
                  <wp:posOffset>71755</wp:posOffset>
                </wp:positionV>
                <wp:extent cx="342900" cy="685800"/>
                <wp:effectExtent l="0" t="0" r="3810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42pt;margin-top:5.65pt;width:27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" filled="f" strokecolor="red"/>
            </w:pict>
          </mc:Fallback>
        </mc:AlternateContent>
      </w:r>
      <w:r w:rsidR="007415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0F4F35" wp14:editId="6A5E2B31">
                <wp:simplePos x="0" y="0"/>
                <wp:positionH relativeFrom="column">
                  <wp:posOffset>4457700</wp:posOffset>
                </wp:positionH>
                <wp:positionV relativeFrom="paragraph">
                  <wp:posOffset>1214755</wp:posOffset>
                </wp:positionV>
                <wp:extent cx="457200" cy="228600"/>
                <wp:effectExtent l="0" t="0" r="254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1pt;margin-top:95.65pt;width:3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" filled="f" strokecolor="red"/>
            </w:pict>
          </mc:Fallback>
        </mc:AlternateContent>
      </w:r>
      <w:r w:rsidR="00897B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A27E45" wp14:editId="7A512B1C">
                <wp:simplePos x="0" y="0"/>
                <wp:positionH relativeFrom="column">
                  <wp:posOffset>2171700</wp:posOffset>
                </wp:positionH>
                <wp:positionV relativeFrom="paragraph">
                  <wp:posOffset>1214755</wp:posOffset>
                </wp:positionV>
                <wp:extent cx="1028700" cy="228600"/>
                <wp:effectExtent l="0" t="0" r="3810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71pt;margin-top:95.65pt;width:81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" filled="f" strokecolor="red"/>
            </w:pict>
          </mc:Fallback>
        </mc:AlternateContent>
      </w:r>
      <w:r w:rsidR="007415C3" w:rsidRPr="00897B74">
        <w:rPr>
          <w:position w:val="-130"/>
        </w:rPr>
        <w:object w:dxaOrig="4980" w:dyaOrig="2740" w14:anchorId="2ABA7637">
          <v:shape id="_x0000_i1031" type="#_x0000_t75" style="width:249.35pt;height:137.35pt" o:ole="">
            <v:imagedata r:id="rId20" o:title=""/>
          </v:shape>
          <o:OLEObject Type="Embed" ProgID="Equation.DSMT4" ShapeID="_x0000_i1031" DrawAspect="Content" ObjectID="_1580210755" r:id="rId21"/>
        </w:object>
      </w:r>
    </w:p>
    <w:p w14:paraId="4B7E7670" w14:textId="34068910" w:rsidR="005B1373" w:rsidRDefault="005B1373" w:rsidP="00BE78DD">
      <w:pPr>
        <w:ind w:left="709"/>
        <w:jc w:val="both"/>
      </w:pPr>
      <w:r>
        <w:rPr>
          <w:i/>
        </w:rPr>
        <w:t>Exemple</w:t>
      </w:r>
      <w:r>
        <w:t xml:space="preserve"> </w:t>
      </w:r>
      <w:r w:rsidRPr="005B1373">
        <w:rPr>
          <w:i/>
        </w:rPr>
        <w:t>du calcul encadré</w:t>
      </w:r>
      <w:r>
        <w:t xml:space="preserve"> : </w:t>
      </w:r>
      <w:r w:rsidR="00E706A7" w:rsidRPr="00E706A7">
        <w:rPr>
          <w:position w:val="-8"/>
        </w:rPr>
        <w:object w:dxaOrig="3560" w:dyaOrig="280" w14:anchorId="58E71467">
          <v:shape id="_x0000_i1032" type="#_x0000_t75" style="width:178pt;height:14pt" o:ole="">
            <v:imagedata r:id="rId22" o:title=""/>
          </v:shape>
          <o:OLEObject Type="Embed" ProgID="Equation.DSMT4" ShapeID="_x0000_i1032" DrawAspect="Content" ObjectID="_1580210756" r:id="rId23"/>
        </w:object>
      </w:r>
      <w:r w:rsidR="00E706A7">
        <w:t xml:space="preserve"> </w:t>
      </w:r>
    </w:p>
    <w:p w14:paraId="455E029C" w14:textId="77777777" w:rsidR="00E706A7" w:rsidRPr="005B1373" w:rsidRDefault="00E706A7" w:rsidP="00BE78DD">
      <w:pPr>
        <w:ind w:left="709"/>
        <w:jc w:val="both"/>
      </w:pPr>
    </w:p>
    <w:p w14:paraId="137DF99C" w14:textId="071AA6A7" w:rsidR="006E123C" w:rsidRDefault="006E123C" w:rsidP="00BE78DD">
      <w:pPr>
        <w:ind w:left="709"/>
        <w:jc w:val="both"/>
      </w:pPr>
      <w:r>
        <w:t>On peut aussi plus subtilemen</w:t>
      </w:r>
      <w:r w:rsidR="00E13D15">
        <w:t xml:space="preserve">t faire un calcul plus subtil, où l’on considère le nombre de personnes par foyer suivant le quartier. </w:t>
      </w:r>
      <w:r w:rsidR="0085774B">
        <w:t>On</w:t>
      </w:r>
      <w:r w:rsidR="00E13D15">
        <w:t xml:space="preserve"> suppose qu’il y a en moyenne 1,5 personne par foyer en centre-ville, 3 en zone résidentielle et 2,1 en zone agricole</w:t>
      </w:r>
      <w:r w:rsidR="0085774B">
        <w:t>. Comment écrire un produit matriciel qui permet de connaître l</w:t>
      </w:r>
      <w:r w:rsidR="00793E07">
        <w:t>a production de déchets par foyer ? Qu’en déduit-on comme condition nécessaire et suffisante, sur les dimensions des matrices, pour pouvoir faire un produit matriciel ?</w:t>
      </w:r>
    </w:p>
    <w:p w14:paraId="14FE1CFC" w14:textId="77777777" w:rsidR="00FD41C8" w:rsidRPr="0084659E" w:rsidRDefault="00FD41C8" w:rsidP="0085774B">
      <w:pPr>
        <w:ind w:left="709"/>
        <w:jc w:val="both"/>
      </w:pPr>
    </w:p>
    <w:p w14:paraId="62DD8ACB" w14:textId="73AAB155" w:rsidR="006E73FB" w:rsidRPr="00FD41C8" w:rsidRDefault="00FD41C8" w:rsidP="0085774B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FD41C8">
        <w:rPr>
          <w:u w:val="single"/>
        </w:rPr>
        <w:t xml:space="preserve">Notion de matrice </w:t>
      </w:r>
    </w:p>
    <w:p w14:paraId="3EA691FA" w14:textId="4E4B3114" w:rsidR="00FD41C8" w:rsidRPr="003A65F0" w:rsidRDefault="00FD41C8" w:rsidP="00FD41C8">
      <w:pPr>
        <w:ind w:left="709"/>
        <w:jc w:val="both"/>
      </w:pPr>
      <w:r>
        <w:rPr>
          <w:i/>
        </w:rPr>
        <w:t>Définition</w:t>
      </w:r>
      <w:r>
        <w:t xml:space="preserve"> : </w:t>
      </w:r>
      <w:r w:rsidRPr="003A65F0">
        <w:t xml:space="preserve">Une matrice A de dimension </w:t>
      </w:r>
      <w:r w:rsidR="001A5E64" w:rsidRPr="001A5E64">
        <w:rPr>
          <w:position w:val="-10"/>
        </w:rPr>
        <w:object w:dxaOrig="560" w:dyaOrig="280" w14:anchorId="6CA52984">
          <v:shape id="_x0000_i1033" type="#_x0000_t75" style="width:28pt;height:14pt" o:ole="">
            <v:imagedata r:id="rId24" o:title=""/>
          </v:shape>
          <o:OLEObject Type="Embed" ProgID="Equation.DSMT4" ShapeID="_x0000_i1033" DrawAspect="Content" ObjectID="_1580210757" r:id="rId25"/>
        </w:object>
      </w:r>
      <w:r w:rsidR="001A5E64">
        <w:rPr>
          <w:i/>
        </w:rPr>
        <w:t xml:space="preserve"> </w:t>
      </w:r>
      <w:r w:rsidRPr="003A65F0">
        <w:t xml:space="preserve">est un tableau de nombres </w:t>
      </w:r>
      <w:r>
        <w:t xml:space="preserve">–réels– </w:t>
      </w:r>
      <w:r w:rsidRPr="003A65F0">
        <w:t xml:space="preserve">constitué de </w:t>
      </w:r>
      <w:r w:rsidRPr="003A65F0">
        <w:rPr>
          <w:i/>
        </w:rPr>
        <w:t>n</w:t>
      </w:r>
      <w:r w:rsidRPr="003A65F0">
        <w:t xml:space="preserve"> lignes et de </w:t>
      </w:r>
      <w:r w:rsidRPr="003A65F0">
        <w:rPr>
          <w:i/>
        </w:rPr>
        <w:t>p</w:t>
      </w:r>
      <w:r>
        <w:t xml:space="preserve"> </w:t>
      </w:r>
      <w:r w:rsidRPr="003A65F0">
        <w:t>colonnes. Les nombres sont appelés coefficients de la matrice.</w:t>
      </w:r>
    </w:p>
    <w:p w14:paraId="124CA37F" w14:textId="53D3F50A" w:rsidR="00FD41C8" w:rsidRDefault="00FD41C8" w:rsidP="00FD41C8">
      <w:pPr>
        <w:ind w:left="709"/>
        <w:jc w:val="both"/>
      </w:pPr>
      <w:r w:rsidRPr="003A65F0">
        <w:t xml:space="preserve">On note en général </w:t>
      </w:r>
      <w:r w:rsidR="00147A6C" w:rsidRPr="00147A6C">
        <w:rPr>
          <w:position w:val="-16"/>
        </w:rPr>
        <w:object w:dxaOrig="360" w:dyaOrig="420" w14:anchorId="5BB84EAF">
          <v:shape id="_x0000_i1034" type="#_x0000_t75" style="width:18pt;height:21.35pt" o:ole="">
            <v:imagedata r:id="rId26" o:title=""/>
          </v:shape>
          <o:OLEObject Type="Embed" ProgID="Equation.DSMT4" ShapeID="_x0000_i1034" DrawAspect="Content" ObjectID="_1580210758" r:id="rId27"/>
        </w:object>
      </w:r>
      <w:r w:rsidR="00147A6C">
        <w:t xml:space="preserve"> </w:t>
      </w:r>
      <w:r w:rsidRPr="003A65F0">
        <w:t xml:space="preserve">le coefficient se trouvant à l’intersection de la ligne </w:t>
      </w:r>
      <w:r w:rsidRPr="003A65F0">
        <w:rPr>
          <w:i/>
        </w:rPr>
        <w:t>i</w:t>
      </w:r>
      <w:r>
        <w:t xml:space="preserve"> et de la </w:t>
      </w:r>
      <w:r w:rsidRPr="003A65F0">
        <w:t xml:space="preserve">colonne </w:t>
      </w:r>
      <w:r w:rsidRPr="003A65F0">
        <w:rPr>
          <w:i/>
        </w:rPr>
        <w:t>j</w:t>
      </w:r>
      <w:r w:rsidRPr="003A65F0">
        <w:t>.</w:t>
      </w:r>
      <w:r w:rsidR="00936064">
        <w:t xml:space="preserve"> On peut noter en conséquence la matrice </w:t>
      </w:r>
      <w:r w:rsidR="00936064" w:rsidRPr="00936064">
        <w:rPr>
          <w:position w:val="-36"/>
        </w:rPr>
        <w:object w:dxaOrig="1500" w:dyaOrig="660" w14:anchorId="1A1FDFA8">
          <v:shape id="_x0000_i1035" type="#_x0000_t75" style="width:75.35pt;height:33.35pt" o:ole="">
            <v:imagedata r:id="rId28" o:title=""/>
          </v:shape>
          <o:OLEObject Type="Embed" ProgID="Equation.DSMT4" ShapeID="_x0000_i1035" DrawAspect="Content" ObjectID="_1580210759" r:id="rId29"/>
        </w:object>
      </w:r>
      <w:r w:rsidR="00936064">
        <w:t xml:space="preserve"> </w:t>
      </w:r>
    </w:p>
    <w:p w14:paraId="152D5534" w14:textId="142DDB5F" w:rsidR="00FD41C8" w:rsidRPr="003A65F0" w:rsidRDefault="00FD41C8" w:rsidP="00FD41C8">
      <w:pPr>
        <w:ind w:left="709"/>
        <w:jc w:val="both"/>
      </w:pPr>
      <w:r w:rsidRPr="003A65F0">
        <w:t xml:space="preserve">Lorsque </w:t>
      </w:r>
      <w:r w:rsidRPr="003A65F0">
        <w:rPr>
          <w:i/>
        </w:rPr>
        <w:t>n</w:t>
      </w:r>
      <w:r w:rsidRPr="003A65F0">
        <w:t xml:space="preserve"> = </w:t>
      </w:r>
      <w:r w:rsidRPr="003A65F0">
        <w:rPr>
          <w:i/>
        </w:rPr>
        <w:t>p</w:t>
      </w:r>
      <w:r w:rsidRPr="003A65F0">
        <w:t>, la matrice est dite carrée d’ordre</w:t>
      </w:r>
      <w:r w:rsidR="00C82501">
        <w:t xml:space="preserve"> ou de dimension</w:t>
      </w:r>
      <w:r w:rsidRPr="003A65F0">
        <w:t xml:space="preserve"> </w:t>
      </w:r>
      <w:r w:rsidRPr="003A65F0">
        <w:rPr>
          <w:i/>
        </w:rPr>
        <w:t>n</w:t>
      </w:r>
      <w:r w:rsidRPr="003A65F0">
        <w:t>.</w:t>
      </w:r>
    </w:p>
    <w:p w14:paraId="1F42B73C" w14:textId="0108BC1B" w:rsidR="00FD41C8" w:rsidRDefault="00FD41C8" w:rsidP="00FD41C8">
      <w:pPr>
        <w:ind w:left="709"/>
        <w:jc w:val="both"/>
      </w:pPr>
      <w:r>
        <w:t xml:space="preserve">Lorsque </w:t>
      </w:r>
      <w:r>
        <w:rPr>
          <w:i/>
        </w:rPr>
        <w:t>n</w:t>
      </w:r>
      <w:r>
        <w:t> = 1, la matrice est une matrice ligne (une seule ligne).</w:t>
      </w:r>
    </w:p>
    <w:p w14:paraId="175B2CDB" w14:textId="6A2D6B98" w:rsidR="00FD41C8" w:rsidRPr="00FD41C8" w:rsidRDefault="00FD41C8" w:rsidP="00FD41C8">
      <w:pPr>
        <w:ind w:left="709"/>
        <w:jc w:val="both"/>
      </w:pPr>
      <w:r>
        <w:t xml:space="preserve">Lorsque </w:t>
      </w:r>
      <w:r>
        <w:rPr>
          <w:i/>
        </w:rPr>
        <w:t>p</w:t>
      </w:r>
      <w:r>
        <w:t> = 1, la matrice est une matrice colonne (une seule colonne).</w:t>
      </w:r>
    </w:p>
    <w:p w14:paraId="6CF13F14" w14:textId="4AC0B552" w:rsidR="00FD41C8" w:rsidRDefault="00FD41C8" w:rsidP="00FD41C8">
      <w:pPr>
        <w:pStyle w:val="ListParagraph"/>
        <w:ind w:left="709"/>
        <w:jc w:val="both"/>
      </w:pPr>
    </w:p>
    <w:p w14:paraId="7077207D" w14:textId="709F949A" w:rsidR="00FD41C8" w:rsidRPr="00FD41C8" w:rsidRDefault="00FD41C8" w:rsidP="00FD41C8">
      <w:pPr>
        <w:pStyle w:val="ListParagraph"/>
        <w:ind w:left="709"/>
        <w:jc w:val="both"/>
      </w:pPr>
      <w:r>
        <w:rPr>
          <w:i/>
        </w:rPr>
        <w:t>Remarque</w:t>
      </w:r>
      <w:r>
        <w:t xml:space="preserve"> : la notation des indices </w:t>
      </w:r>
      <w:r>
        <w:rPr>
          <w:i/>
        </w:rPr>
        <w:t>i</w:t>
      </w:r>
      <w:r>
        <w:t xml:space="preserve"> et </w:t>
      </w:r>
      <w:r>
        <w:rPr>
          <w:i/>
        </w:rPr>
        <w:t>j</w:t>
      </w:r>
      <w:r>
        <w:t xml:space="preserve"> commence à 1, et non à 0, contrairement aux suites ou aux conventions en informatique.</w:t>
      </w:r>
    </w:p>
    <w:p w14:paraId="4724F927" w14:textId="77777777" w:rsidR="00FD41C8" w:rsidRDefault="00FD41C8" w:rsidP="00FD41C8">
      <w:pPr>
        <w:pStyle w:val="ListParagraph"/>
        <w:ind w:left="709"/>
        <w:jc w:val="both"/>
      </w:pPr>
    </w:p>
    <w:p w14:paraId="3C15394F" w14:textId="77777777" w:rsidR="00457F17" w:rsidRDefault="00457F17" w:rsidP="00FD41C8">
      <w:pPr>
        <w:pStyle w:val="ListParagraph"/>
        <w:ind w:left="709"/>
        <w:jc w:val="both"/>
        <w:rPr>
          <w:i/>
        </w:rPr>
      </w:pPr>
    </w:p>
    <w:p w14:paraId="15445F66" w14:textId="77777777" w:rsidR="00457F17" w:rsidRDefault="00457F17" w:rsidP="00FD41C8">
      <w:pPr>
        <w:pStyle w:val="ListParagraph"/>
        <w:ind w:left="709"/>
        <w:jc w:val="both"/>
        <w:rPr>
          <w:i/>
        </w:rPr>
      </w:pPr>
    </w:p>
    <w:p w14:paraId="7B0C7B68" w14:textId="77777777" w:rsidR="00457F17" w:rsidRDefault="00457F17" w:rsidP="00FD41C8">
      <w:pPr>
        <w:pStyle w:val="ListParagraph"/>
        <w:ind w:left="709"/>
        <w:jc w:val="both"/>
        <w:rPr>
          <w:i/>
        </w:rPr>
      </w:pPr>
    </w:p>
    <w:p w14:paraId="28E73D31" w14:textId="77777777" w:rsidR="00457F17" w:rsidRDefault="00457F17" w:rsidP="00FD41C8">
      <w:pPr>
        <w:pStyle w:val="ListParagraph"/>
        <w:ind w:left="709"/>
        <w:jc w:val="both"/>
        <w:rPr>
          <w:i/>
        </w:rPr>
      </w:pPr>
    </w:p>
    <w:p w14:paraId="4DC8090B" w14:textId="5A736171" w:rsidR="00147A6C" w:rsidRDefault="00147A6C" w:rsidP="00FD41C8">
      <w:pPr>
        <w:pStyle w:val="ListParagraph"/>
        <w:ind w:left="709"/>
        <w:jc w:val="both"/>
      </w:pPr>
      <w:r>
        <w:rPr>
          <w:i/>
        </w:rPr>
        <w:lastRenderedPageBreak/>
        <w:t>Matrices particulières</w:t>
      </w:r>
      <w:r>
        <w:t> :</w:t>
      </w:r>
    </w:p>
    <w:p w14:paraId="176E1C4C" w14:textId="12E34796" w:rsidR="00147A6C" w:rsidRDefault="00147A6C" w:rsidP="00E82E9F">
      <w:pPr>
        <w:pStyle w:val="ListParagraph"/>
        <w:numPr>
          <w:ilvl w:val="0"/>
          <w:numId w:val="17"/>
        </w:numPr>
        <w:jc w:val="both"/>
      </w:pPr>
      <w:r>
        <w:t>Une matrice diagonale est une matrice</w:t>
      </w:r>
      <w:r w:rsidR="001A5E64">
        <w:t xml:space="preserve"> carrée</w:t>
      </w:r>
      <w:r>
        <w:t xml:space="preserve"> dont tous les coefficients </w:t>
      </w:r>
      <w:r w:rsidRPr="00147A6C">
        <w:rPr>
          <w:position w:val="-16"/>
        </w:rPr>
        <w:object w:dxaOrig="360" w:dyaOrig="420" w14:anchorId="1AEA2E33">
          <v:shape id="_x0000_i1036" type="#_x0000_t75" style="width:18pt;height:21.35pt" o:ole="">
            <v:imagedata r:id="rId30" o:title=""/>
          </v:shape>
          <o:OLEObject Type="Embed" ProgID="Equation.DSMT4" ShapeID="_x0000_i1036" DrawAspect="Content" ObjectID="_1580210760" r:id="rId31"/>
        </w:object>
      </w:r>
      <w:r>
        <w:t xml:space="preserve"> </w:t>
      </w:r>
      <w:r w:rsidR="001A5E64">
        <w:t xml:space="preserve">sont nuls pour </w:t>
      </w:r>
      <w:r w:rsidR="001A5E64">
        <w:rPr>
          <w:i/>
        </w:rPr>
        <w:t>i</w:t>
      </w:r>
      <w:r w:rsidR="001A5E64">
        <w:t> ≠ </w:t>
      </w:r>
      <w:r w:rsidR="001A5E64">
        <w:rPr>
          <w:i/>
        </w:rPr>
        <w:t>j</w:t>
      </w:r>
      <w:r w:rsidR="001A5E64">
        <w:t>. C’est-à-d</w:t>
      </w:r>
      <w:r w:rsidR="00925C19">
        <w:t>ire que les seuls coefficients é</w:t>
      </w:r>
      <w:r w:rsidR="001A5E64">
        <w:t xml:space="preserve">ventuellement non </w:t>
      </w:r>
      <w:proofErr w:type="gramStart"/>
      <w:r w:rsidR="001A5E64">
        <w:t>nuls sont</w:t>
      </w:r>
      <w:proofErr w:type="gramEnd"/>
      <w:r w:rsidR="001A5E64">
        <w:t xml:space="preserve"> sur la diagonale principale.</w:t>
      </w:r>
      <w:r w:rsidR="008F204C">
        <w:t xml:space="preserve"> On la note parfois</w:t>
      </w:r>
      <w:r w:rsidR="008F204C" w:rsidRPr="008F204C">
        <w:rPr>
          <w:position w:val="-14"/>
        </w:rPr>
        <w:object w:dxaOrig="1880" w:dyaOrig="420" w14:anchorId="3FE3E5AD">
          <v:shape id="_x0000_i1037" type="#_x0000_t75" style="width:94pt;height:21.35pt" o:ole="">
            <v:imagedata r:id="rId32" o:title=""/>
          </v:shape>
          <o:OLEObject Type="Embed" ProgID="Equation.DSMT4" ShapeID="_x0000_i1037" DrawAspect="Content" ObjectID="_1580210761" r:id="rId33"/>
        </w:object>
      </w:r>
      <w:proofErr w:type="gramStart"/>
      <w:r w:rsidR="008F204C">
        <w:t xml:space="preserve"> </w:t>
      </w:r>
      <w:r w:rsidR="00925C19">
        <w:t>,</w:t>
      </w:r>
      <w:proofErr w:type="gramEnd"/>
      <w:r w:rsidR="00925C19">
        <w:t xml:space="preserve"> où les </w:t>
      </w:r>
      <w:r w:rsidR="00925C19" w:rsidRPr="00925C19">
        <w:rPr>
          <w:position w:val="-12"/>
        </w:rPr>
        <w:object w:dxaOrig="260" w:dyaOrig="380" w14:anchorId="424B266D">
          <v:shape id="_x0000_i1038" type="#_x0000_t75" style="width:13.35pt;height:19.35pt" o:ole="">
            <v:imagedata r:id="rId34" o:title=""/>
          </v:shape>
          <o:OLEObject Type="Embed" ProgID="Equation.DSMT4" ShapeID="_x0000_i1038" DrawAspect="Content" ObjectID="_1580210762" r:id="rId35"/>
        </w:object>
      </w:r>
      <w:r w:rsidR="00925C19">
        <w:t xml:space="preserve">  sont les éléments de la diagonale.</w:t>
      </w:r>
    </w:p>
    <w:p w14:paraId="66225AE5" w14:textId="3236C4DE" w:rsidR="00C82501" w:rsidRDefault="00C82501" w:rsidP="00E82E9F">
      <w:pPr>
        <w:pStyle w:val="ListParagraph"/>
        <w:numPr>
          <w:ilvl w:val="0"/>
          <w:numId w:val="17"/>
        </w:numPr>
        <w:jc w:val="both"/>
      </w:pPr>
      <w:r>
        <w:t xml:space="preserve">La matrice identité d’ordre </w:t>
      </w:r>
      <w:r w:rsidRPr="00E82E9F">
        <w:rPr>
          <w:i/>
        </w:rPr>
        <w:t>n</w:t>
      </w:r>
      <w:r>
        <w:t xml:space="preserve"> est la matrice diagonale de dimension </w:t>
      </w:r>
      <w:r w:rsidRPr="00E82E9F">
        <w:rPr>
          <w:i/>
        </w:rPr>
        <w:t>n</w:t>
      </w:r>
      <w:r w:rsidR="007A6F79">
        <w:t xml:space="preserve">, dont tous les coefficients diagonaux valent 1. Elle est </w:t>
      </w:r>
      <w:proofErr w:type="gramStart"/>
      <w:r w:rsidR="007A6F79">
        <w:t xml:space="preserve">notée </w:t>
      </w:r>
      <w:r w:rsidR="007A6F79" w:rsidRPr="007A6F79">
        <w:rPr>
          <w:position w:val="-12"/>
        </w:rPr>
        <w:object w:dxaOrig="240" w:dyaOrig="380" w14:anchorId="53F69B96">
          <v:shape id="_x0000_i1039" type="#_x0000_t75" style="width:12pt;height:19.35pt" o:ole="">
            <v:imagedata r:id="rId36" o:title=""/>
          </v:shape>
          <o:OLEObject Type="Embed" ProgID="Equation.DSMT4" ShapeID="_x0000_i1039" DrawAspect="Content" ObjectID="_1580210763" r:id="rId37"/>
        </w:object>
      </w:r>
      <w:r w:rsidR="007A6F79">
        <w:t xml:space="preserve"> </w:t>
      </w:r>
      <w:r w:rsidR="00A01D92">
        <w:t>, ou I plus simplement</w:t>
      </w:r>
      <w:r w:rsidR="00E82E9F">
        <w:t>.</w:t>
      </w:r>
    </w:p>
    <w:p w14:paraId="47F84D21" w14:textId="430BD04C" w:rsidR="001A5E64" w:rsidRDefault="001A5E64" w:rsidP="00E82E9F">
      <w:pPr>
        <w:pStyle w:val="ListParagraph"/>
        <w:numPr>
          <w:ilvl w:val="0"/>
          <w:numId w:val="17"/>
        </w:numPr>
        <w:jc w:val="both"/>
      </w:pPr>
      <w:r>
        <w:t xml:space="preserve">La matrice nulle de taille </w:t>
      </w:r>
      <w:r w:rsidRPr="001A5E64">
        <w:rPr>
          <w:position w:val="-10"/>
        </w:rPr>
        <w:object w:dxaOrig="560" w:dyaOrig="280" w14:anchorId="680FFD13">
          <v:shape id="_x0000_i1040" type="#_x0000_t75" style="width:28pt;height:14pt" o:ole="">
            <v:imagedata r:id="rId38" o:title=""/>
          </v:shape>
          <o:OLEObject Type="Embed" ProgID="Equation.DSMT4" ShapeID="_x0000_i1040" DrawAspect="Content" ObjectID="_1580210764" r:id="rId39"/>
        </w:object>
      </w:r>
      <w:r>
        <w:t xml:space="preserve"> </w:t>
      </w:r>
      <w:r w:rsidR="00C82501">
        <w:t>est la matrice dont tous les coefficients valent 0. Elle est notée</w:t>
      </w:r>
      <w:r w:rsidR="00C977AD" w:rsidRPr="00C82501">
        <w:rPr>
          <w:position w:val="-16"/>
        </w:rPr>
        <w:object w:dxaOrig="420" w:dyaOrig="420" w14:anchorId="584D084D">
          <v:shape id="_x0000_i1041" type="#_x0000_t75" style="width:21.35pt;height:21.35pt" o:ole="">
            <v:imagedata r:id="rId40" o:title=""/>
          </v:shape>
          <o:OLEObject Type="Embed" ProgID="Equation.DSMT4" ShapeID="_x0000_i1041" DrawAspect="Content" ObjectID="_1580210765" r:id="rId41"/>
        </w:object>
      </w:r>
      <w:proofErr w:type="gramStart"/>
      <w:r w:rsidR="00A01D92">
        <w:t xml:space="preserve"> ,</w:t>
      </w:r>
      <w:proofErr w:type="gramEnd"/>
      <w:r w:rsidR="00A01D92">
        <w:t xml:space="preserve"> ou 0 plus simplement.</w:t>
      </w:r>
    </w:p>
    <w:p w14:paraId="33124EF3" w14:textId="77777777" w:rsidR="007A6F79" w:rsidRDefault="007A6F79" w:rsidP="00FD41C8">
      <w:pPr>
        <w:pStyle w:val="ListParagraph"/>
        <w:ind w:left="709"/>
        <w:jc w:val="both"/>
      </w:pPr>
    </w:p>
    <w:p w14:paraId="3C8AFE2C" w14:textId="1425C57B" w:rsidR="007A6F79" w:rsidRDefault="007A6F79" w:rsidP="00FD41C8">
      <w:pPr>
        <w:pStyle w:val="ListParagraph"/>
        <w:ind w:left="709"/>
        <w:jc w:val="both"/>
      </w:pPr>
      <w:r>
        <w:rPr>
          <w:i/>
        </w:rPr>
        <w:t>Définition</w:t>
      </w:r>
      <w:r>
        <w:t> : deux matrices sont égales si et seulement si elles ont la même dimension, et leurs coefficients respectifs sont égaux.</w:t>
      </w:r>
    </w:p>
    <w:p w14:paraId="2FC78428" w14:textId="4FE6C290" w:rsidR="007A6F79" w:rsidRDefault="007A6F79" w:rsidP="00FD41C8">
      <w:pPr>
        <w:pStyle w:val="ListParagraph"/>
        <w:ind w:left="709"/>
        <w:jc w:val="both"/>
      </w:pPr>
      <w:r>
        <w:rPr>
          <w:i/>
        </w:rPr>
        <w:t>Définition </w:t>
      </w:r>
      <w:r w:rsidRPr="007A6F79">
        <w:t>:</w:t>
      </w:r>
      <w:r>
        <w:t xml:space="preserve"> une matrice carrée de dimension </w:t>
      </w:r>
      <w:r>
        <w:rPr>
          <w:i/>
        </w:rPr>
        <w:t>n</w:t>
      </w:r>
      <w:r>
        <w:t xml:space="preserve"> est symétrique si et seulement si </w:t>
      </w:r>
      <w:r w:rsidR="0079063F" w:rsidRPr="0079063F">
        <w:rPr>
          <w:position w:val="-16"/>
        </w:rPr>
        <w:object w:dxaOrig="3660" w:dyaOrig="440" w14:anchorId="4E312F0C">
          <v:shape id="_x0000_i1042" type="#_x0000_t75" style="width:183.35pt;height:22pt" o:ole="">
            <v:imagedata r:id="rId42" o:title=""/>
          </v:shape>
          <o:OLEObject Type="Embed" ProgID="Equation.DSMT4" ShapeID="_x0000_i1042" DrawAspect="Content" ObjectID="_1580210766" r:id="rId43"/>
        </w:object>
      </w:r>
      <w:r w:rsidR="0079063F">
        <w:t xml:space="preserve"> </w:t>
      </w:r>
    </w:p>
    <w:p w14:paraId="46DC22B2" w14:textId="17886723" w:rsidR="005571A4" w:rsidRDefault="005571A4" w:rsidP="005571A4">
      <w:pPr>
        <w:pStyle w:val="ListParagraph"/>
        <w:ind w:left="709"/>
        <w:jc w:val="both"/>
      </w:pPr>
      <w:r>
        <w:rPr>
          <w:i/>
        </w:rPr>
        <w:t>Exemple</w:t>
      </w:r>
      <w:r>
        <w:t xml:space="preserve"> : </w:t>
      </w:r>
      <w:proofErr w:type="gramStart"/>
      <w:r>
        <w:t xml:space="preserve">donner </w:t>
      </w:r>
      <w:r w:rsidRPr="007A6F79">
        <w:rPr>
          <w:position w:val="-12"/>
        </w:rPr>
        <w:object w:dxaOrig="240" w:dyaOrig="380" w14:anchorId="4AA2BB61">
          <v:shape id="_x0000_i1043" type="#_x0000_t75" style="width:12pt;height:19.35pt" o:ole="">
            <v:imagedata r:id="rId44" o:title=""/>
          </v:shape>
          <o:OLEObject Type="Embed" ProgID="Equation.DSMT4" ShapeID="_x0000_i1043" DrawAspect="Content" ObjectID="_1580210767" r:id="rId45"/>
        </w:object>
      </w:r>
      <w:r>
        <w:t xml:space="preserve"> , </w:t>
      </w:r>
      <w:r w:rsidR="00C977AD" w:rsidRPr="007A6F79">
        <w:rPr>
          <w:position w:val="-16"/>
        </w:rPr>
        <w:object w:dxaOrig="380" w:dyaOrig="420" w14:anchorId="5FFB4D94">
          <v:shape id="_x0000_i1044" type="#_x0000_t75" style="width:19.35pt;height:21.35pt" o:ole="">
            <v:imagedata r:id="rId46" o:title=""/>
          </v:shape>
          <o:OLEObject Type="Embed" ProgID="Equation.DSMT4" ShapeID="_x0000_i1044" DrawAspect="Content" ObjectID="_1580210768" r:id="rId47"/>
        </w:object>
      </w:r>
      <w:r>
        <w:t xml:space="preserve"> et un exemple de matrice symétrique</w:t>
      </w:r>
    </w:p>
    <w:p w14:paraId="062BF124" w14:textId="77777777" w:rsidR="005571A4" w:rsidRDefault="005571A4" w:rsidP="005571A4">
      <w:pPr>
        <w:pStyle w:val="ListParagraph"/>
        <w:ind w:left="709"/>
        <w:jc w:val="both"/>
      </w:pPr>
    </w:p>
    <w:p w14:paraId="5ECEA9D3" w14:textId="77777777" w:rsidR="005571A4" w:rsidRDefault="005571A4" w:rsidP="005571A4">
      <w:pPr>
        <w:pStyle w:val="ListParagraph"/>
        <w:ind w:left="709"/>
        <w:jc w:val="both"/>
      </w:pPr>
    </w:p>
    <w:p w14:paraId="3955E2E3" w14:textId="77777777" w:rsidR="005571A4" w:rsidRDefault="005571A4" w:rsidP="005571A4">
      <w:pPr>
        <w:pStyle w:val="ListParagraph"/>
        <w:ind w:left="709"/>
        <w:jc w:val="both"/>
      </w:pPr>
    </w:p>
    <w:p w14:paraId="2EEDF323" w14:textId="77777777" w:rsidR="005571A4" w:rsidRDefault="005571A4" w:rsidP="005571A4">
      <w:pPr>
        <w:pStyle w:val="ListParagraph"/>
        <w:ind w:left="709"/>
        <w:jc w:val="both"/>
      </w:pPr>
    </w:p>
    <w:p w14:paraId="746D0238" w14:textId="77777777" w:rsidR="005571A4" w:rsidRPr="007A6F79" w:rsidRDefault="005571A4" w:rsidP="00FD41C8">
      <w:pPr>
        <w:pStyle w:val="ListParagraph"/>
        <w:ind w:left="709"/>
        <w:jc w:val="both"/>
      </w:pPr>
    </w:p>
    <w:p w14:paraId="1C225A5C" w14:textId="66E95BFD" w:rsidR="00FD41C8" w:rsidRPr="001646A0" w:rsidRDefault="005571A4" w:rsidP="0085774B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1646A0">
        <w:rPr>
          <w:u w:val="single"/>
        </w:rPr>
        <w:t>Opérations sur les matrices</w:t>
      </w:r>
    </w:p>
    <w:p w14:paraId="10E77401" w14:textId="77777777" w:rsidR="005571A4" w:rsidRDefault="005571A4" w:rsidP="005571A4">
      <w:pPr>
        <w:ind w:left="709"/>
        <w:jc w:val="both"/>
      </w:pPr>
      <w:r w:rsidRPr="005571A4">
        <w:rPr>
          <w:i/>
        </w:rPr>
        <w:t>Définition</w:t>
      </w:r>
      <w:r>
        <w:t xml:space="preserve"> : </w:t>
      </w:r>
      <w:r w:rsidRPr="003A65F0">
        <w:t>Soient A et B deux matrices de même dimension.</w:t>
      </w:r>
      <w:r>
        <w:t xml:space="preserve"> </w:t>
      </w:r>
    </w:p>
    <w:p w14:paraId="599DE743" w14:textId="0E26AE4F" w:rsidR="005571A4" w:rsidRPr="003A65F0" w:rsidRDefault="005571A4" w:rsidP="009359D2">
      <w:pPr>
        <w:ind w:left="709"/>
        <w:jc w:val="both"/>
      </w:pPr>
      <w:r w:rsidRPr="003A65F0">
        <w:t xml:space="preserve">La matrice C = A + B est la matrice dont le coefficient </w:t>
      </w:r>
      <w:proofErr w:type="spellStart"/>
      <w:r w:rsidRPr="003A65F0">
        <w:rPr>
          <w:i/>
        </w:rPr>
        <w:t>c</w:t>
      </w:r>
      <w:r w:rsidRPr="003A65F0">
        <w:rPr>
          <w:i/>
          <w:vertAlign w:val="subscript"/>
        </w:rPr>
        <w:t>i</w:t>
      </w:r>
      <w:proofErr w:type="gramStart"/>
      <w:r w:rsidRPr="003A65F0">
        <w:rPr>
          <w:i/>
          <w:vertAlign w:val="subscript"/>
        </w:rPr>
        <w:t>,j</w:t>
      </w:r>
      <w:proofErr w:type="spellEnd"/>
      <w:proofErr w:type="gramEnd"/>
      <w:r w:rsidRPr="003A65F0">
        <w:t xml:space="preserve"> situé</w:t>
      </w:r>
      <w:r>
        <w:t xml:space="preserve"> à l’intersection de la ligne </w:t>
      </w:r>
      <w:r w:rsidRPr="003A65F0">
        <w:rPr>
          <w:i/>
        </w:rPr>
        <w:t>i</w:t>
      </w:r>
      <w:r w:rsidRPr="003A65F0">
        <w:t xml:space="preserve"> et de la colonne </w:t>
      </w:r>
      <w:r w:rsidRPr="003A65F0">
        <w:rPr>
          <w:i/>
        </w:rPr>
        <w:t>j</w:t>
      </w:r>
      <w:r w:rsidRPr="003A65F0">
        <w:t xml:space="preserve"> est égal à </w:t>
      </w:r>
      <w:proofErr w:type="spellStart"/>
      <w:r w:rsidRPr="003A65F0">
        <w:rPr>
          <w:i/>
        </w:rPr>
        <w:t>a</w:t>
      </w:r>
      <w:r w:rsidRPr="003A65F0">
        <w:rPr>
          <w:i/>
          <w:vertAlign w:val="subscript"/>
        </w:rPr>
        <w:t>i,j</w:t>
      </w:r>
      <w:proofErr w:type="spellEnd"/>
      <w:r w:rsidRPr="003A65F0">
        <w:t xml:space="preserve"> + </w:t>
      </w:r>
      <w:proofErr w:type="spellStart"/>
      <w:r w:rsidRPr="003A65F0">
        <w:rPr>
          <w:i/>
        </w:rPr>
        <w:t>b</w:t>
      </w:r>
      <w:r w:rsidRPr="003A65F0">
        <w:rPr>
          <w:i/>
          <w:vertAlign w:val="subscript"/>
        </w:rPr>
        <w:t>i,j</w:t>
      </w:r>
      <w:proofErr w:type="spellEnd"/>
      <w:r w:rsidRPr="003A65F0">
        <w:t xml:space="preserve"> .</w:t>
      </w:r>
    </w:p>
    <w:p w14:paraId="20D913DC" w14:textId="20EF0F32" w:rsidR="005571A4" w:rsidRPr="003A65F0" w:rsidRDefault="005571A4" w:rsidP="009359D2">
      <w:pPr>
        <w:ind w:left="709"/>
        <w:jc w:val="both"/>
      </w:pPr>
      <w:r w:rsidRPr="00242DE0">
        <w:rPr>
          <w:i/>
        </w:rPr>
        <w:t>Exemple </w:t>
      </w:r>
      <w:r w:rsidRPr="003A65F0">
        <w:t>:</w:t>
      </w:r>
      <w:r w:rsidRPr="003A65F0">
        <w:tab/>
      </w:r>
      <w:r w:rsidRPr="003A65F0">
        <w:fldChar w:fldCharType="begin"/>
      </w:r>
      <w:r w:rsidRPr="003A65F0">
        <w:instrText xml:space="preserve"> eq \b(\a\ac\hs4\co3(2; 5; – 2;6; 4; 0))</w:instrText>
      </w:r>
      <w:r w:rsidRPr="003A65F0">
        <w:fldChar w:fldCharType="end"/>
      </w:r>
      <w:r w:rsidRPr="003A65F0">
        <w:t xml:space="preserve"> + </w:t>
      </w:r>
      <w:r w:rsidRPr="003A65F0">
        <w:fldChar w:fldCharType="begin"/>
      </w:r>
      <w:r w:rsidRPr="003A65F0">
        <w:instrText xml:space="preserve"> eq \b(\a\ac\hs4\co3(7; 8; 9;– 2; 4; 5))</w:instrText>
      </w:r>
      <w:r w:rsidRPr="003A65F0">
        <w:fldChar w:fldCharType="end"/>
      </w:r>
      <w:r w:rsidRPr="003A65F0">
        <w:t xml:space="preserve"> = …</w:t>
      </w:r>
    </w:p>
    <w:p w14:paraId="29FF3C53" w14:textId="19151978" w:rsidR="00242DE0" w:rsidRPr="00242DE0" w:rsidRDefault="00242DE0" w:rsidP="005571A4">
      <w:pPr>
        <w:ind w:left="709"/>
        <w:jc w:val="both"/>
        <w:rPr>
          <w:i/>
        </w:rPr>
      </w:pPr>
      <w:r w:rsidRPr="00242DE0">
        <w:rPr>
          <w:i/>
        </w:rPr>
        <w:t>Propriétés</w:t>
      </w:r>
      <w:r w:rsidR="009359D2">
        <w:t> (compléter par une formule) :</w:t>
      </w:r>
      <w:r w:rsidRPr="00242DE0">
        <w:rPr>
          <w:i/>
        </w:rPr>
        <w:t xml:space="preserve"> </w:t>
      </w:r>
    </w:p>
    <w:p w14:paraId="42DBACD9" w14:textId="3FB9F579" w:rsidR="005571A4" w:rsidRPr="003A65F0" w:rsidRDefault="005571A4" w:rsidP="005571A4">
      <w:pPr>
        <w:ind w:left="709"/>
        <w:jc w:val="both"/>
      </w:pPr>
      <w:r w:rsidRPr="003A65F0">
        <w:t>L’addition de d</w:t>
      </w:r>
      <w:r w:rsidR="00242DE0">
        <w:t>eux matrices est commutative :</w:t>
      </w:r>
    </w:p>
    <w:p w14:paraId="0082D714" w14:textId="582C56EB" w:rsidR="005571A4" w:rsidRPr="003A65F0" w:rsidRDefault="005571A4" w:rsidP="005571A4">
      <w:pPr>
        <w:ind w:left="709"/>
        <w:jc w:val="both"/>
      </w:pPr>
      <w:r w:rsidRPr="003A65F0">
        <w:t xml:space="preserve">L’addition de </w:t>
      </w:r>
      <w:r w:rsidR="00242DE0">
        <w:t xml:space="preserve">matrices est associative : </w:t>
      </w:r>
    </w:p>
    <w:p w14:paraId="60B40B7F" w14:textId="55F25474" w:rsidR="005571A4" w:rsidRDefault="009359D2" w:rsidP="005571A4">
      <w:pPr>
        <w:pStyle w:val="ListParagraph"/>
        <w:ind w:left="709"/>
        <w:jc w:val="both"/>
      </w:pPr>
      <w:r>
        <w:t xml:space="preserve">La matrice </w:t>
      </w:r>
      <w:r w:rsidRPr="00C82501">
        <w:rPr>
          <w:position w:val="-16"/>
        </w:rPr>
        <w:object w:dxaOrig="480" w:dyaOrig="420" w14:anchorId="57B0FAEE">
          <v:shape id="_x0000_i1045" type="#_x0000_t75" style="width:24pt;height:21.35pt" o:ole="">
            <v:imagedata r:id="rId48" o:title=""/>
          </v:shape>
          <o:OLEObject Type="Embed" ProgID="Equation.DSMT4" ShapeID="_x0000_i1045" DrawAspect="Content" ObjectID="_1580210769" r:id="rId49"/>
        </w:object>
      </w:r>
      <w:r>
        <w:t xml:space="preserve"> est élément neutre pour l’addition des matrices de dimension </w:t>
      </w:r>
      <w:r w:rsidRPr="009359D2">
        <w:rPr>
          <w:position w:val="-10"/>
        </w:rPr>
        <w:object w:dxaOrig="560" w:dyaOrig="280" w14:anchorId="2D23B1BE">
          <v:shape id="_x0000_i1046" type="#_x0000_t75" style="width:28pt;height:14pt" o:ole="">
            <v:imagedata r:id="rId50" o:title=""/>
          </v:shape>
          <o:OLEObject Type="Embed" ProgID="Equation.DSMT4" ShapeID="_x0000_i1046" DrawAspect="Content" ObjectID="_1580210770" r:id="rId51"/>
        </w:object>
      </w:r>
      <w:r>
        <w:t> :</w:t>
      </w:r>
    </w:p>
    <w:p w14:paraId="39372F42" w14:textId="12C8C79D" w:rsidR="005571A4" w:rsidRDefault="00605699" w:rsidP="005571A4">
      <w:pPr>
        <w:pStyle w:val="ListParagraph"/>
        <w:ind w:left="709"/>
        <w:jc w:val="both"/>
      </w:pPr>
      <w:r>
        <w:rPr>
          <w:i/>
        </w:rPr>
        <w:t>Définition/théorème</w:t>
      </w:r>
      <w:r>
        <w:t xml:space="preserve"> : Soit A la matrice de dimension </w:t>
      </w:r>
      <w:r w:rsidR="00DD3A5A" w:rsidRPr="00DD3A5A">
        <w:rPr>
          <w:position w:val="-10"/>
        </w:rPr>
        <w:object w:dxaOrig="560" w:dyaOrig="280" w14:anchorId="57422C83">
          <v:shape id="_x0000_i1047" type="#_x0000_t75" style="width:28pt;height:14pt" o:ole="">
            <v:imagedata r:id="rId52" o:title=""/>
          </v:shape>
          <o:OLEObject Type="Embed" ProgID="Equation.DSMT4" ShapeID="_x0000_i1047" DrawAspect="Content" ObjectID="_1580210771" r:id="rId53"/>
        </w:object>
      </w:r>
      <w:r w:rsidR="00DD3A5A">
        <w:t xml:space="preserve"> et de </w:t>
      </w:r>
      <w:proofErr w:type="gramStart"/>
      <w:r w:rsidR="00DD3A5A">
        <w:t xml:space="preserve">coefficients </w:t>
      </w:r>
      <w:proofErr w:type="gramEnd"/>
      <w:r w:rsidR="00DD3A5A" w:rsidRPr="00DD3A5A">
        <w:rPr>
          <w:position w:val="-16"/>
        </w:rPr>
        <w:object w:dxaOrig="360" w:dyaOrig="420" w14:anchorId="4842539C">
          <v:shape id="_x0000_i1048" type="#_x0000_t75" style="width:18pt;height:21.35pt" o:ole="">
            <v:imagedata r:id="rId54" o:title=""/>
          </v:shape>
          <o:OLEObject Type="Embed" ProgID="Equation.DSMT4" ShapeID="_x0000_i1048" DrawAspect="Content" ObjectID="_1580210772" r:id="rId55"/>
        </w:object>
      </w:r>
      <w:r w:rsidR="00DD3A5A">
        <w:t xml:space="preserve">. Alors la matrice de dimension </w:t>
      </w:r>
      <w:r w:rsidR="00DD3A5A" w:rsidRPr="00DD3A5A">
        <w:rPr>
          <w:position w:val="-10"/>
        </w:rPr>
        <w:object w:dxaOrig="560" w:dyaOrig="280" w14:anchorId="6CC548C3">
          <v:shape id="_x0000_i1049" type="#_x0000_t75" style="width:28pt;height:14pt" o:ole="">
            <v:imagedata r:id="rId56" o:title=""/>
          </v:shape>
          <o:OLEObject Type="Embed" ProgID="Equation.DSMT4" ShapeID="_x0000_i1049" DrawAspect="Content" ObjectID="_1580210773" r:id="rId57"/>
        </w:object>
      </w:r>
      <w:r w:rsidR="00DD3A5A">
        <w:t xml:space="preserve"> et de </w:t>
      </w:r>
      <w:proofErr w:type="gramStart"/>
      <w:r w:rsidR="00DD3A5A">
        <w:t xml:space="preserve">coefficients </w:t>
      </w:r>
      <w:proofErr w:type="gramEnd"/>
      <w:r w:rsidR="00DD3A5A" w:rsidRPr="00DD3A5A">
        <w:rPr>
          <w:position w:val="-16"/>
        </w:rPr>
        <w:object w:dxaOrig="500" w:dyaOrig="420" w14:anchorId="67855EA4">
          <v:shape id="_x0000_i1050" type="#_x0000_t75" style="width:25.35pt;height:21.35pt" o:ole="">
            <v:imagedata r:id="rId58" o:title=""/>
          </v:shape>
          <o:OLEObject Type="Embed" ProgID="Equation.DSMT4" ShapeID="_x0000_i1050" DrawAspect="Content" ObjectID="_1580210774" r:id="rId59"/>
        </w:object>
      </w:r>
      <w:r w:rsidR="00DD3A5A">
        <w:t xml:space="preserve">, notée –A, vérifie </w:t>
      </w:r>
      <w:r w:rsidR="00C977AD" w:rsidRPr="00131821">
        <w:rPr>
          <w:position w:val="-16"/>
        </w:rPr>
        <w:object w:dxaOrig="1540" w:dyaOrig="440" w14:anchorId="421BD1E9">
          <v:shape id="_x0000_i1051" type="#_x0000_t75" style="width:77.35pt;height:22pt" o:ole="">
            <v:imagedata r:id="rId60" o:title=""/>
          </v:shape>
          <o:OLEObject Type="Embed" ProgID="Equation.DSMT4" ShapeID="_x0000_i1051" DrawAspect="Content" ObjectID="_1580210775" r:id="rId61"/>
        </w:object>
      </w:r>
      <w:r w:rsidR="00DD3A5A">
        <w:t xml:space="preserve"> </w:t>
      </w:r>
      <w:r w:rsidR="00131821">
        <w:t>. La matrice –A est appelée matrice opposée de A.</w:t>
      </w:r>
    </w:p>
    <w:p w14:paraId="2AD043E1" w14:textId="6785F6F6" w:rsidR="00131821" w:rsidRDefault="00131821" w:rsidP="005571A4">
      <w:pPr>
        <w:pStyle w:val="ListParagraph"/>
        <w:ind w:left="709"/>
        <w:jc w:val="both"/>
      </w:pPr>
      <w:r>
        <w:rPr>
          <w:i/>
        </w:rPr>
        <w:t>Remarque</w:t>
      </w:r>
      <w:r>
        <w:t xml:space="preserve"> : les propriétés précédentes font que l’ensemble des matrices de dimension </w:t>
      </w:r>
      <w:r w:rsidRPr="00131821">
        <w:rPr>
          <w:position w:val="-10"/>
        </w:rPr>
        <w:object w:dxaOrig="560" w:dyaOrig="280" w14:anchorId="63E453C2">
          <v:shape id="_x0000_i1052" type="#_x0000_t75" style="width:28pt;height:14pt" o:ole="">
            <v:imagedata r:id="rId62" o:title=""/>
          </v:shape>
          <o:OLEObject Type="Embed" ProgID="Equation.DSMT4" ShapeID="_x0000_i1052" DrawAspect="Content" ObjectID="_1580210776" r:id="rId63"/>
        </w:object>
      </w:r>
      <w:r>
        <w:t xml:space="preserve"> muni de l’addition est un groupe commutatif</w:t>
      </w:r>
      <w:r>
        <w:rPr>
          <w:rStyle w:val="FootnoteReference"/>
        </w:rPr>
        <w:footnoteReference w:id="2"/>
      </w:r>
      <w:r w:rsidR="00C33556">
        <w:t>, et permettent de définir la soustraction de matrices.</w:t>
      </w:r>
    </w:p>
    <w:p w14:paraId="709B1B57" w14:textId="77777777" w:rsidR="00C33556" w:rsidRDefault="00C33556" w:rsidP="005571A4">
      <w:pPr>
        <w:pStyle w:val="ListParagraph"/>
        <w:ind w:left="709"/>
        <w:jc w:val="both"/>
      </w:pPr>
    </w:p>
    <w:p w14:paraId="0974D6B7" w14:textId="0DB814D8" w:rsidR="00C33556" w:rsidRDefault="00C33556" w:rsidP="005571A4">
      <w:pPr>
        <w:pStyle w:val="ListParagraph"/>
        <w:ind w:left="709"/>
        <w:jc w:val="both"/>
      </w:pPr>
      <w:r w:rsidRPr="00C33556">
        <w:rPr>
          <w:i/>
        </w:rPr>
        <w:t>Définition </w:t>
      </w:r>
      <w:r>
        <w:t xml:space="preserve">: le produit de la matrice A par le réel </w:t>
      </w:r>
      <w:r>
        <w:rPr>
          <w:i/>
        </w:rPr>
        <w:t>k</w:t>
      </w:r>
      <w:r>
        <w:t xml:space="preserve"> est la matrice </w:t>
      </w:r>
      <w:proofErr w:type="gramStart"/>
      <w:r>
        <w:t xml:space="preserve">notée </w:t>
      </w:r>
      <w:r w:rsidRPr="00C33556">
        <w:rPr>
          <w:position w:val="-4"/>
        </w:rPr>
        <w:object w:dxaOrig="500" w:dyaOrig="260" w14:anchorId="4B3A77C3">
          <v:shape id="_x0000_i1053" type="#_x0000_t75" style="width:25.35pt;height:13.35pt" o:ole="">
            <v:imagedata r:id="rId64" o:title=""/>
          </v:shape>
          <o:OLEObject Type="Embed" ProgID="Equation.DSMT4" ShapeID="_x0000_i1053" DrawAspect="Content" ObjectID="_1580210777" r:id="rId65"/>
        </w:object>
      </w:r>
      <w:r>
        <w:t xml:space="preserve"> , dont les coefficients sont égaux à </w:t>
      </w:r>
      <w:r w:rsidRPr="00C33556">
        <w:rPr>
          <w:position w:val="-16"/>
        </w:rPr>
        <w:object w:dxaOrig="620" w:dyaOrig="420" w14:anchorId="1A1F75A1">
          <v:shape id="_x0000_i1054" type="#_x0000_t75" style="width:31.35pt;height:21.35pt" o:ole="">
            <v:imagedata r:id="rId66" o:title=""/>
          </v:shape>
          <o:OLEObject Type="Embed" ProgID="Equation.DSMT4" ShapeID="_x0000_i1054" DrawAspect="Content" ObjectID="_1580210778" r:id="rId67"/>
        </w:object>
      </w:r>
      <w:r>
        <w:t>.</w:t>
      </w:r>
    </w:p>
    <w:p w14:paraId="200C2A1B" w14:textId="26F081FB" w:rsidR="00C33556" w:rsidRDefault="00C33556" w:rsidP="005571A4">
      <w:pPr>
        <w:pStyle w:val="ListParagraph"/>
        <w:ind w:left="709"/>
        <w:jc w:val="both"/>
      </w:pPr>
      <w:r>
        <w:t xml:space="preserve">Cette définition est cohérente avec </w:t>
      </w:r>
      <w:r w:rsidR="00AC6A86">
        <w:t xml:space="preserve">la définition de la matrice opposée –A, égale </w:t>
      </w:r>
      <w:proofErr w:type="gramStart"/>
      <w:r w:rsidR="00AC6A86">
        <w:t xml:space="preserve">à </w:t>
      </w:r>
      <w:proofErr w:type="gramEnd"/>
      <w:r w:rsidR="00AC6A86" w:rsidRPr="00AC6A86">
        <w:rPr>
          <w:position w:val="-4"/>
        </w:rPr>
        <w:object w:dxaOrig="700" w:dyaOrig="260" w14:anchorId="1005DB76">
          <v:shape id="_x0000_i1055" type="#_x0000_t75" style="width:35.35pt;height:13.35pt" o:ole="">
            <v:imagedata r:id="rId68" o:title=""/>
          </v:shape>
          <o:OLEObject Type="Embed" ProgID="Equation.DSMT4" ShapeID="_x0000_i1055" DrawAspect="Content" ObjectID="_1580210779" r:id="rId69"/>
        </w:object>
      </w:r>
      <w:r w:rsidR="00AC6A86">
        <w:t>.</w:t>
      </w:r>
    </w:p>
    <w:p w14:paraId="50A0483C" w14:textId="309B4AC9" w:rsidR="00304286" w:rsidRDefault="00304286" w:rsidP="005571A4">
      <w:pPr>
        <w:pStyle w:val="ListParagraph"/>
        <w:ind w:left="709"/>
        <w:jc w:val="both"/>
      </w:pPr>
      <w:r>
        <w:rPr>
          <w:i/>
        </w:rPr>
        <w:t>Définition</w:t>
      </w:r>
      <w:r>
        <w:t xml:space="preserve"> : Soit A une matrice de dimension </w:t>
      </w:r>
      <w:r w:rsidRPr="00304286">
        <w:rPr>
          <w:position w:val="-4"/>
        </w:rPr>
        <w:object w:dxaOrig="580" w:dyaOrig="220" w14:anchorId="58123B39">
          <v:shape id="_x0000_i1056" type="#_x0000_t75" style="width:29.35pt;height:11.35pt" o:ole="">
            <v:imagedata r:id="rId70" o:title=""/>
          </v:shape>
          <o:OLEObject Type="Embed" ProgID="Equation.DSMT4" ShapeID="_x0000_i1056" DrawAspect="Content" ObjectID="_1580210780" r:id="rId71"/>
        </w:object>
      </w:r>
      <w:r>
        <w:t xml:space="preserve"> et B une matrice de </w:t>
      </w:r>
      <w:proofErr w:type="gramStart"/>
      <w:r>
        <w:t xml:space="preserve">dimension </w:t>
      </w:r>
      <w:proofErr w:type="gramEnd"/>
      <w:r w:rsidRPr="00304286">
        <w:rPr>
          <w:position w:val="-10"/>
        </w:rPr>
        <w:object w:dxaOrig="560" w:dyaOrig="280" w14:anchorId="4EC6E12A">
          <v:shape id="_x0000_i1057" type="#_x0000_t75" style="width:28pt;height:14pt" o:ole="">
            <v:imagedata r:id="rId72" o:title=""/>
          </v:shape>
          <o:OLEObject Type="Embed" ProgID="Equation.DSMT4" ShapeID="_x0000_i1057" DrawAspect="Content" ObjectID="_1580210781" r:id="rId73"/>
        </w:object>
      </w:r>
      <w:r>
        <w:t xml:space="preserve">. Le produit de la matrice A par la matrice B, noté </w:t>
      </w:r>
      <w:r w:rsidRPr="00304286">
        <w:rPr>
          <w:position w:val="-4"/>
        </w:rPr>
        <w:object w:dxaOrig="620" w:dyaOrig="260" w14:anchorId="10A48297">
          <v:shape id="_x0000_i1058" type="#_x0000_t75" style="width:31.35pt;height:13.35pt" o:ole="">
            <v:imagedata r:id="rId74" o:title=""/>
          </v:shape>
          <o:OLEObject Type="Embed" ProgID="Equation.DSMT4" ShapeID="_x0000_i1058" DrawAspect="Content" ObjectID="_1580210782" r:id="rId75"/>
        </w:object>
      </w:r>
      <w:r>
        <w:t xml:space="preserve"> ou AB, est la matrice C de dimension </w:t>
      </w:r>
      <w:r w:rsidRPr="00304286">
        <w:rPr>
          <w:position w:val="-10"/>
        </w:rPr>
        <w:object w:dxaOrig="620" w:dyaOrig="280" w14:anchorId="6ED56413">
          <v:shape id="_x0000_i1059" type="#_x0000_t75" style="width:31.35pt;height:14pt" o:ole="">
            <v:imagedata r:id="rId76" o:title=""/>
          </v:shape>
          <o:OLEObject Type="Embed" ProgID="Equation.DSMT4" ShapeID="_x0000_i1059" DrawAspect="Content" ObjectID="_1580210783" r:id="rId77"/>
        </w:object>
      </w:r>
      <w:r>
        <w:t xml:space="preserve"> et de </w:t>
      </w:r>
      <w:proofErr w:type="gramStart"/>
      <w:r>
        <w:t xml:space="preserve">coefficients </w:t>
      </w:r>
      <w:r w:rsidRPr="00304286">
        <w:rPr>
          <w:position w:val="-28"/>
        </w:rPr>
        <w:object w:dxaOrig="1740" w:dyaOrig="700" w14:anchorId="7DD84706">
          <v:shape id="_x0000_i1060" type="#_x0000_t75" style="width:87.35pt;height:35.35pt" o:ole="">
            <v:imagedata r:id="rId78" o:title=""/>
          </v:shape>
          <o:OLEObject Type="Embed" ProgID="Equation.DSMT4" ShapeID="_x0000_i1060" DrawAspect="Content" ObjectID="_1580210784" r:id="rId79"/>
        </w:object>
      </w:r>
      <w:r>
        <w:t xml:space="preserve"> , pour 1 ≤ </w:t>
      </w:r>
      <w:r>
        <w:rPr>
          <w:i/>
        </w:rPr>
        <w:t>i</w:t>
      </w:r>
      <w:r>
        <w:t> ≤ </w:t>
      </w:r>
      <w:r>
        <w:rPr>
          <w:i/>
        </w:rPr>
        <w:t>m</w:t>
      </w:r>
      <w:r>
        <w:t xml:space="preserve"> et 1 ≤ </w:t>
      </w:r>
      <w:r>
        <w:rPr>
          <w:i/>
        </w:rPr>
        <w:t>j</w:t>
      </w:r>
      <w:r>
        <w:t> ≤ </w:t>
      </w:r>
      <w:r>
        <w:rPr>
          <w:i/>
        </w:rPr>
        <w:t>p</w:t>
      </w:r>
      <w:r>
        <w:t xml:space="preserve"> .</w:t>
      </w:r>
    </w:p>
    <w:p w14:paraId="69EA3171" w14:textId="34A35EC7" w:rsidR="008C58A1" w:rsidRDefault="008C58A1" w:rsidP="005571A4">
      <w:pPr>
        <w:pStyle w:val="ListParagraph"/>
        <w:ind w:left="709"/>
        <w:jc w:val="both"/>
      </w:pPr>
      <w:r>
        <w:rPr>
          <w:i/>
        </w:rPr>
        <w:t>Remarque</w:t>
      </w:r>
      <w:r>
        <w:t xml:space="preserve"> : calculer un produit de matrices n’est possible que si le nombre de colonnes de la matrice de gauche est </w:t>
      </w:r>
      <w:proofErr w:type="gramStart"/>
      <w:r>
        <w:t>égale</w:t>
      </w:r>
      <w:proofErr w:type="gramEnd"/>
      <w:r>
        <w:t xml:space="preserve"> au nombre de colonnes de la matrice de droite.</w:t>
      </w:r>
    </w:p>
    <w:p w14:paraId="47A589C6" w14:textId="3CBE3F96" w:rsidR="008C58A1" w:rsidRDefault="008C58A1" w:rsidP="005571A4">
      <w:pPr>
        <w:pStyle w:val="ListParagraph"/>
        <w:ind w:left="709"/>
        <w:jc w:val="both"/>
      </w:pPr>
      <w:r>
        <w:rPr>
          <w:i/>
        </w:rPr>
        <w:lastRenderedPageBreak/>
        <w:t>Exemples </w:t>
      </w:r>
      <w:r>
        <w:t>:</w:t>
      </w:r>
    </w:p>
    <w:p w14:paraId="1A47338F" w14:textId="77777777" w:rsidR="008F2AB4" w:rsidRDefault="008F2AB4" w:rsidP="005571A4">
      <w:pPr>
        <w:pStyle w:val="ListParagraph"/>
        <w:ind w:left="709"/>
        <w:jc w:val="both"/>
      </w:pPr>
      <w:r w:rsidRPr="008C58A1">
        <w:rPr>
          <w:position w:val="-54"/>
        </w:rPr>
        <w:object w:dxaOrig="5120" w:dyaOrig="1200" w14:anchorId="5CFEA167">
          <v:shape id="_x0000_i1061" type="#_x0000_t75" style="width:257.35pt;height:60pt" o:ole="">
            <v:imagedata r:id="rId80" o:title=""/>
          </v:shape>
          <o:OLEObject Type="Embed" ProgID="Equation.DSMT4" ShapeID="_x0000_i1061" DrawAspect="Content" ObjectID="_1580210785" r:id="rId81"/>
        </w:object>
      </w:r>
      <w:r>
        <w:t xml:space="preserve"> </w:t>
      </w:r>
    </w:p>
    <w:p w14:paraId="699A3C0D" w14:textId="1B4CBE5C" w:rsidR="008C58A1" w:rsidRDefault="008F2AB4" w:rsidP="005571A4">
      <w:pPr>
        <w:pStyle w:val="ListParagraph"/>
        <w:ind w:left="709"/>
        <w:jc w:val="both"/>
      </w:pPr>
      <w:r w:rsidRPr="008C58A1">
        <w:rPr>
          <w:position w:val="-54"/>
        </w:rPr>
        <w:object w:dxaOrig="4140" w:dyaOrig="1200" w14:anchorId="0E1BC948">
          <v:shape id="_x0000_i1062" type="#_x0000_t75" style="width:207.35pt;height:60pt" o:ole="">
            <v:imagedata r:id="rId82" o:title=""/>
          </v:shape>
          <o:OLEObject Type="Embed" ProgID="Equation.DSMT4" ShapeID="_x0000_i1062" DrawAspect="Content" ObjectID="_1580210786" r:id="rId83"/>
        </w:object>
      </w:r>
      <w:r w:rsidR="008C58A1">
        <w:t xml:space="preserve"> </w:t>
      </w:r>
      <w:r w:rsidR="002E00B4">
        <w:tab/>
      </w:r>
      <w:r w:rsidR="002E00B4">
        <w:tab/>
      </w:r>
      <w:proofErr w:type="gramStart"/>
      <w:r w:rsidR="002E00B4">
        <w:t>détails</w:t>
      </w:r>
      <w:proofErr w:type="gramEnd"/>
      <w:r w:rsidR="002E00B4">
        <w:t> :</w:t>
      </w:r>
    </w:p>
    <w:p w14:paraId="696125E2" w14:textId="10596F8B" w:rsidR="00CF5ED2" w:rsidRDefault="00CF5ED2" w:rsidP="005571A4">
      <w:pPr>
        <w:pStyle w:val="ListParagraph"/>
        <w:ind w:left="709"/>
        <w:jc w:val="both"/>
      </w:pPr>
      <w:r w:rsidRPr="00CF5ED2">
        <w:rPr>
          <w:i/>
        </w:rPr>
        <w:t>Propriétés</w:t>
      </w:r>
      <w:r w:rsidR="00130638">
        <w:t> (compléter par une formule) :</w:t>
      </w:r>
    </w:p>
    <w:p w14:paraId="6EB48D31" w14:textId="7631AF28" w:rsidR="00CF5ED2" w:rsidRDefault="00CF5ED2" w:rsidP="007877BE">
      <w:pPr>
        <w:pStyle w:val="ListParagraph"/>
        <w:numPr>
          <w:ilvl w:val="0"/>
          <w:numId w:val="18"/>
        </w:numPr>
        <w:jc w:val="both"/>
      </w:pPr>
      <w:r>
        <w:t>Le produit de matrices est associatif</w:t>
      </w:r>
      <w:r w:rsidR="00130638">
        <w:t> :</w:t>
      </w:r>
    </w:p>
    <w:p w14:paraId="210629B4" w14:textId="5220125C" w:rsidR="00CF5ED2" w:rsidRDefault="00CF5ED2" w:rsidP="007877BE">
      <w:pPr>
        <w:pStyle w:val="ListParagraph"/>
        <w:numPr>
          <w:ilvl w:val="0"/>
          <w:numId w:val="18"/>
        </w:numPr>
        <w:jc w:val="both"/>
      </w:pPr>
      <w:r>
        <w:t>Le produit est distributif par rapport à l’addition</w:t>
      </w:r>
      <w:r w:rsidR="00130638">
        <w:t> :</w:t>
      </w:r>
    </w:p>
    <w:p w14:paraId="5218DB7F" w14:textId="2C7AB54B" w:rsidR="00130638" w:rsidRDefault="00130638" w:rsidP="007877BE">
      <w:pPr>
        <w:pStyle w:val="ListParagraph"/>
        <w:numPr>
          <w:ilvl w:val="0"/>
          <w:numId w:val="18"/>
        </w:numPr>
        <w:jc w:val="both"/>
      </w:pPr>
      <w:r>
        <w:t>La matrice nulle est un élément absorbant pour le produit :</w:t>
      </w:r>
    </w:p>
    <w:p w14:paraId="7A89DBAE" w14:textId="2C266D81" w:rsidR="00130638" w:rsidRDefault="00130638" w:rsidP="007877BE">
      <w:pPr>
        <w:pStyle w:val="ListParagraph"/>
        <w:numPr>
          <w:ilvl w:val="0"/>
          <w:numId w:val="18"/>
        </w:numPr>
        <w:jc w:val="both"/>
      </w:pPr>
      <w:r>
        <w:t>La matrice identité est un élément neutre pour le produit (cas des matrices carrées) :</w:t>
      </w:r>
    </w:p>
    <w:p w14:paraId="2097A7E6" w14:textId="77777777" w:rsidR="007877BE" w:rsidRDefault="00CF5ED2" w:rsidP="007877BE">
      <w:pPr>
        <w:pStyle w:val="ListParagraph"/>
        <w:numPr>
          <w:ilvl w:val="0"/>
          <w:numId w:val="18"/>
        </w:numPr>
        <w:jc w:val="both"/>
      </w:pPr>
      <w:r>
        <w:t xml:space="preserve">Le produit de matrices est compatible avec le produit par un réel : </w:t>
      </w:r>
    </w:p>
    <w:p w14:paraId="5541DC55" w14:textId="7510EF94" w:rsidR="00CF5ED2" w:rsidRDefault="00130638" w:rsidP="007877BE">
      <w:pPr>
        <w:pStyle w:val="ListParagraph"/>
        <w:ind w:left="2124"/>
        <w:jc w:val="both"/>
      </w:pPr>
      <w:r w:rsidRPr="00130638">
        <w:rPr>
          <w:position w:val="-14"/>
        </w:rPr>
        <w:object w:dxaOrig="2480" w:dyaOrig="420" w14:anchorId="4BEB0C70">
          <v:shape id="_x0000_i1063" type="#_x0000_t75" style="width:124pt;height:21.35pt" o:ole="">
            <v:imagedata r:id="rId84" o:title=""/>
          </v:shape>
          <o:OLEObject Type="Embed" ProgID="Equation.DSMT4" ShapeID="_x0000_i1063" DrawAspect="Content" ObjectID="_1580210787" r:id="rId85"/>
        </w:object>
      </w:r>
      <w:r>
        <w:t xml:space="preserve">, on </w:t>
      </w:r>
      <w:proofErr w:type="gramStart"/>
      <w:r>
        <w:t xml:space="preserve">note </w:t>
      </w:r>
      <w:proofErr w:type="gramEnd"/>
      <w:r w:rsidRPr="00130638">
        <w:rPr>
          <w:position w:val="-4"/>
        </w:rPr>
        <w:object w:dxaOrig="500" w:dyaOrig="260" w14:anchorId="1DC8AEDA">
          <v:shape id="_x0000_i1064" type="#_x0000_t75" style="width:25.35pt;height:13.35pt" o:ole="">
            <v:imagedata r:id="rId86" o:title=""/>
          </v:shape>
          <o:OLEObject Type="Embed" ProgID="Equation.DSMT4" ShapeID="_x0000_i1064" DrawAspect="Content" ObjectID="_1580210788" r:id="rId87"/>
        </w:object>
      </w:r>
      <w:r>
        <w:t>.</w:t>
      </w:r>
    </w:p>
    <w:p w14:paraId="6C569766" w14:textId="1E48D0DE" w:rsidR="00130638" w:rsidRDefault="00130638" w:rsidP="00CF5ED2">
      <w:pPr>
        <w:pStyle w:val="ListParagraph"/>
        <w:ind w:left="709"/>
        <w:jc w:val="both"/>
      </w:pPr>
      <w:r>
        <w:t>Par contre le produit de matrice n’est pas commutatif, contre-exemple :</w:t>
      </w:r>
    </w:p>
    <w:p w14:paraId="15577F96" w14:textId="13ADEA1B" w:rsidR="00046901" w:rsidRDefault="009C710E" w:rsidP="00046901">
      <w:pPr>
        <w:pStyle w:val="ListParagraph"/>
        <w:ind w:left="709"/>
        <w:jc w:val="both"/>
      </w:pPr>
      <w:r w:rsidRPr="00130638">
        <w:rPr>
          <w:position w:val="-34"/>
        </w:rPr>
        <w:object w:dxaOrig="3200" w:dyaOrig="800" w14:anchorId="077E28B7">
          <v:shape id="_x0000_i1065" type="#_x0000_t75" style="width:160.65pt;height:40pt" o:ole="">
            <v:imagedata r:id="rId88" o:title=""/>
          </v:shape>
          <o:OLEObject Type="Embed" ProgID="Equation.DSMT4" ShapeID="_x0000_i1065" DrawAspect="Content" ObjectID="_1580210789" r:id="rId89"/>
        </w:object>
      </w:r>
      <w:r w:rsidR="00130638">
        <w:t xml:space="preserve"> </w:t>
      </w:r>
      <w:r w:rsidR="00130638">
        <w:tab/>
      </w:r>
      <w:r w:rsidR="00130638">
        <w:tab/>
      </w:r>
      <w:r w:rsidR="00130638">
        <w:tab/>
      </w:r>
      <w:proofErr w:type="gramStart"/>
      <w:r w:rsidR="00130638">
        <w:t>et</w:t>
      </w:r>
      <w:proofErr w:type="gramEnd"/>
      <w:r w:rsidR="00130638">
        <w:t xml:space="preserve"> </w:t>
      </w:r>
      <w:r w:rsidR="00130638">
        <w:tab/>
      </w:r>
      <w:r w:rsidRPr="00130638">
        <w:rPr>
          <w:position w:val="-34"/>
        </w:rPr>
        <w:object w:dxaOrig="3200" w:dyaOrig="800" w14:anchorId="2CCD534E">
          <v:shape id="_x0000_i1066" type="#_x0000_t75" style="width:160.65pt;height:40pt" o:ole="">
            <v:imagedata r:id="rId90" o:title=""/>
          </v:shape>
          <o:OLEObject Type="Embed" ProgID="Equation.DSMT4" ShapeID="_x0000_i1066" DrawAspect="Content" ObjectID="_1580210790" r:id="rId91"/>
        </w:object>
      </w:r>
      <w:r w:rsidR="00130638">
        <w:t xml:space="preserve"> </w:t>
      </w:r>
    </w:p>
    <w:p w14:paraId="08B449C1" w14:textId="77777777" w:rsidR="00130638" w:rsidRDefault="00130638" w:rsidP="00CF5ED2">
      <w:pPr>
        <w:pStyle w:val="ListParagraph"/>
        <w:ind w:left="709"/>
        <w:jc w:val="both"/>
      </w:pPr>
    </w:p>
    <w:p w14:paraId="33705526" w14:textId="54533E66" w:rsidR="005D1CF6" w:rsidRDefault="005D1CF6" w:rsidP="00CF5ED2">
      <w:pPr>
        <w:pStyle w:val="ListParagraph"/>
        <w:ind w:left="709"/>
        <w:jc w:val="both"/>
      </w:pPr>
      <w:r>
        <w:rPr>
          <w:i/>
        </w:rPr>
        <w:t>Définition</w:t>
      </w:r>
      <w:r>
        <w:t xml:space="preserve"> : soit A une matrice carrée de dimension </w:t>
      </w:r>
      <w:r>
        <w:rPr>
          <w:i/>
        </w:rPr>
        <w:t>n</w:t>
      </w:r>
      <w:r>
        <w:t xml:space="preserve">, et </w:t>
      </w:r>
      <w:r>
        <w:rPr>
          <w:i/>
        </w:rPr>
        <w:t>k</w:t>
      </w:r>
      <w:r>
        <w:t xml:space="preserve"> un entier naturel non nul. La puissance </w:t>
      </w:r>
      <w:r>
        <w:rPr>
          <w:i/>
        </w:rPr>
        <w:t>k</w:t>
      </w:r>
      <w:r>
        <w:noBreakHyphen/>
      </w:r>
      <w:proofErr w:type="spellStart"/>
      <w:r>
        <w:t>ième</w:t>
      </w:r>
      <w:proofErr w:type="spellEnd"/>
      <w:r>
        <w:t xml:space="preserve"> de A est la </w:t>
      </w:r>
      <w:proofErr w:type="gramStart"/>
      <w:r>
        <w:t xml:space="preserve">matrice </w:t>
      </w:r>
      <w:proofErr w:type="gramEnd"/>
      <w:r w:rsidR="00EC3733" w:rsidRPr="005D1CF6">
        <w:rPr>
          <w:position w:val="-32"/>
        </w:rPr>
        <w:object w:dxaOrig="2380" w:dyaOrig="600" w14:anchorId="4BBB9A61">
          <v:shape id="_x0000_i1067" type="#_x0000_t75" style="width:119.35pt;height:30.65pt" o:ole="">
            <v:imagedata r:id="rId92" o:title=""/>
          </v:shape>
          <o:OLEObject Type="Embed" ProgID="Equation.DSMT4" ShapeID="_x0000_i1067" DrawAspect="Content" ObjectID="_1580210791" r:id="rId93"/>
        </w:object>
      </w:r>
      <w:r>
        <w:t>.</w:t>
      </w:r>
    </w:p>
    <w:p w14:paraId="24126587" w14:textId="77777777" w:rsidR="00163533" w:rsidRDefault="00163533" w:rsidP="00CF5ED2">
      <w:pPr>
        <w:pStyle w:val="ListParagraph"/>
        <w:ind w:left="709"/>
        <w:jc w:val="both"/>
      </w:pPr>
    </w:p>
    <w:p w14:paraId="70CDA8F5" w14:textId="61AC0DC6" w:rsidR="00163533" w:rsidRPr="00163533" w:rsidRDefault="00163533" w:rsidP="00CF5ED2">
      <w:pPr>
        <w:pStyle w:val="ListParagraph"/>
        <w:ind w:left="709"/>
        <w:jc w:val="both"/>
      </w:pPr>
      <w:r>
        <w:rPr>
          <w:i/>
        </w:rPr>
        <w:t>A la calculatrice </w:t>
      </w:r>
      <w:r>
        <w:t>:</w:t>
      </w:r>
    </w:p>
    <w:tbl>
      <w:tblPr>
        <w:tblW w:w="10344" w:type="dxa"/>
        <w:jc w:val="center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2"/>
        <w:gridCol w:w="5172"/>
      </w:tblGrid>
      <w:tr w:rsidR="00163533" w14:paraId="1DD2BD53" w14:textId="77777777" w:rsidTr="00007C47">
        <w:trPr>
          <w:jc w:val="center"/>
        </w:trPr>
        <w:tc>
          <w:tcPr>
            <w:tcW w:w="5172" w:type="dxa"/>
            <w:shd w:val="clear" w:color="auto" w:fill="auto"/>
          </w:tcPr>
          <w:p w14:paraId="2CA7850E" w14:textId="77777777" w:rsidR="00163533" w:rsidRDefault="00163533" w:rsidP="00593D96">
            <w:pPr>
              <w:jc w:val="center"/>
            </w:pPr>
            <w:r>
              <w:t>Texas</w:t>
            </w:r>
          </w:p>
        </w:tc>
        <w:tc>
          <w:tcPr>
            <w:tcW w:w="5172" w:type="dxa"/>
            <w:shd w:val="clear" w:color="auto" w:fill="auto"/>
          </w:tcPr>
          <w:p w14:paraId="31A83A56" w14:textId="77777777" w:rsidR="00163533" w:rsidRDefault="00163533" w:rsidP="00593D96">
            <w:pPr>
              <w:jc w:val="center"/>
            </w:pPr>
            <w:r>
              <w:t>Casio</w:t>
            </w:r>
          </w:p>
        </w:tc>
      </w:tr>
      <w:tr w:rsidR="00163533" w14:paraId="39BC6EF5" w14:textId="77777777" w:rsidTr="00007C47">
        <w:trPr>
          <w:jc w:val="center"/>
        </w:trPr>
        <w:tc>
          <w:tcPr>
            <w:tcW w:w="5172" w:type="dxa"/>
            <w:shd w:val="clear" w:color="auto" w:fill="auto"/>
          </w:tcPr>
          <w:p w14:paraId="38B5E8F4" w14:textId="77777777" w:rsidR="00163533" w:rsidRPr="00021E34" w:rsidRDefault="00163533" w:rsidP="00593D96">
            <w:pPr>
              <w:rPr>
                <w:vertAlign w:val="superscript"/>
              </w:rPr>
            </w:pPr>
            <w:r>
              <w:t xml:space="preserve">Entrer dans le menu matrice </w:t>
            </w:r>
            <w:r w:rsidRPr="00021E34">
              <w:rPr>
                <w:highlight w:val="yellow"/>
              </w:rPr>
              <w:t>2nde</w:t>
            </w:r>
            <w:r>
              <w:t xml:space="preserve"> </w:t>
            </w:r>
            <w:r w:rsidRPr="00021E34">
              <w:rPr>
                <w:i/>
                <w:highlight w:val="cyan"/>
              </w:rPr>
              <w:t>x</w:t>
            </w:r>
            <w:r w:rsidRPr="00021E34">
              <w:rPr>
                <w:highlight w:val="cyan"/>
                <w:vertAlign w:val="superscript"/>
              </w:rPr>
              <w:t xml:space="preserve"> -1</w:t>
            </w:r>
          </w:p>
        </w:tc>
        <w:tc>
          <w:tcPr>
            <w:tcW w:w="5172" w:type="dxa"/>
            <w:shd w:val="clear" w:color="auto" w:fill="auto"/>
          </w:tcPr>
          <w:p w14:paraId="35B69D47" w14:textId="77777777" w:rsidR="00163533" w:rsidRDefault="00163533" w:rsidP="00593D96">
            <w:r>
              <w:t xml:space="preserve">sélectionner RUN-MAT puis </w:t>
            </w:r>
            <w:r w:rsidRPr="00021E34">
              <w:rPr>
                <w:color w:val="FFFFFF"/>
                <w:highlight w:val="black"/>
              </w:rPr>
              <w:t>►MAT</w:t>
            </w:r>
          </w:p>
        </w:tc>
      </w:tr>
      <w:tr w:rsidR="00163533" w14:paraId="09A4FA8D" w14:textId="77777777" w:rsidTr="00007C47">
        <w:trPr>
          <w:jc w:val="center"/>
        </w:trPr>
        <w:tc>
          <w:tcPr>
            <w:tcW w:w="5172" w:type="dxa"/>
            <w:shd w:val="clear" w:color="auto" w:fill="auto"/>
          </w:tcPr>
          <w:p w14:paraId="0CF96F65" w14:textId="77777777" w:rsidR="00163533" w:rsidRDefault="00163533" w:rsidP="00593D96">
            <w:proofErr w:type="spellStart"/>
            <w:r>
              <w:t>Editer</w:t>
            </w:r>
            <w:proofErr w:type="spellEnd"/>
            <w:r>
              <w:t xml:space="preserve"> les matrices en sélectionnant </w:t>
            </w:r>
            <w:r w:rsidRPr="00021E34">
              <w:rPr>
                <w:highlight w:val="lightGray"/>
              </w:rPr>
              <w:t>EDIT</w:t>
            </w:r>
          </w:p>
          <w:p w14:paraId="5833269E" w14:textId="07638236" w:rsidR="00163533" w:rsidRDefault="00163533" w:rsidP="00593D9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6CE10F4" wp14:editId="3ED4DE5E">
                  <wp:extent cx="1219200" cy="81280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shd w:val="clear" w:color="auto" w:fill="auto"/>
          </w:tcPr>
          <w:p w14:paraId="3D5D6CB1" w14:textId="77777777" w:rsidR="00163533" w:rsidRDefault="00163533" w:rsidP="00593D96">
            <w:proofErr w:type="spellStart"/>
            <w:r>
              <w:t>Editer</w:t>
            </w:r>
            <w:proofErr w:type="spellEnd"/>
            <w:r>
              <w:t xml:space="preserve"> la matrice A en sélectionnant puis EXE</w:t>
            </w:r>
          </w:p>
          <w:p w14:paraId="441F8E5A" w14:textId="2F6561E7" w:rsidR="00163533" w:rsidRDefault="003B4886" w:rsidP="00593D9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6BF76D5" wp14:editId="11322DD8">
                  <wp:extent cx="1899869" cy="1024065"/>
                  <wp:effectExtent l="0" t="0" r="571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83" cy="102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533" w14:paraId="3631C47B" w14:textId="77777777" w:rsidTr="00007C47">
        <w:trPr>
          <w:trHeight w:val="1120"/>
          <w:jc w:val="center"/>
        </w:trPr>
        <w:tc>
          <w:tcPr>
            <w:tcW w:w="5172" w:type="dxa"/>
            <w:shd w:val="clear" w:color="auto" w:fill="auto"/>
          </w:tcPr>
          <w:p w14:paraId="192C9D43" w14:textId="77777777" w:rsidR="00163533" w:rsidRDefault="00163533" w:rsidP="00593D96">
            <w:r>
              <w:t>Pour le Calcul de AB (exemple précédent)</w:t>
            </w:r>
          </w:p>
          <w:p w14:paraId="5F99C2FE" w14:textId="77777777" w:rsidR="00163533" w:rsidRDefault="00163533" w:rsidP="00593D96">
            <w:r>
              <w:t xml:space="preserve">Entrer dans le menu matrice </w:t>
            </w:r>
            <w:r w:rsidRPr="00021E34">
              <w:rPr>
                <w:highlight w:val="yellow"/>
              </w:rPr>
              <w:t>2nde</w:t>
            </w:r>
            <w:r>
              <w:t xml:space="preserve"> </w:t>
            </w:r>
            <w:r w:rsidRPr="00021E34">
              <w:rPr>
                <w:i/>
                <w:highlight w:val="cyan"/>
              </w:rPr>
              <w:t>x</w:t>
            </w:r>
            <w:r w:rsidRPr="00021E34">
              <w:rPr>
                <w:highlight w:val="cyan"/>
                <w:vertAlign w:val="superscript"/>
              </w:rPr>
              <w:t xml:space="preserve"> -1</w:t>
            </w:r>
          </w:p>
          <w:p w14:paraId="28DA7832" w14:textId="77777777" w:rsidR="00163533" w:rsidRDefault="00163533" w:rsidP="00593D96">
            <w:r>
              <w:t>sélectionner [A]</w:t>
            </w:r>
          </w:p>
          <w:p w14:paraId="6041DB8C" w14:textId="77777777" w:rsidR="00163533" w:rsidRDefault="00163533" w:rsidP="00593D96">
            <w:r>
              <w:t xml:space="preserve">puis Entrer dans le menu matrice </w:t>
            </w:r>
            <w:r w:rsidRPr="00021E34">
              <w:rPr>
                <w:highlight w:val="yellow"/>
              </w:rPr>
              <w:t>2nde</w:t>
            </w:r>
            <w:r>
              <w:t xml:space="preserve"> </w:t>
            </w:r>
            <w:r w:rsidRPr="00021E34">
              <w:rPr>
                <w:i/>
                <w:highlight w:val="cyan"/>
              </w:rPr>
              <w:t>x</w:t>
            </w:r>
            <w:r w:rsidRPr="00021E34">
              <w:rPr>
                <w:highlight w:val="cyan"/>
                <w:vertAlign w:val="superscript"/>
              </w:rPr>
              <w:t xml:space="preserve"> -1</w:t>
            </w:r>
          </w:p>
          <w:p w14:paraId="59906B57" w14:textId="77777777" w:rsidR="00163533" w:rsidRDefault="00163533" w:rsidP="00593D96">
            <w:r>
              <w:t>sélectionner [B]</w:t>
            </w:r>
          </w:p>
          <w:p w14:paraId="1472CE83" w14:textId="752CBFC6" w:rsidR="00163533" w:rsidRPr="00A1039D" w:rsidRDefault="00163533" w:rsidP="00593D9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FADA137" wp14:editId="781C6A73">
                  <wp:extent cx="1282700" cy="762000"/>
                  <wp:effectExtent l="0" t="0" r="1270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48" t="10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shd w:val="clear" w:color="auto" w:fill="auto"/>
          </w:tcPr>
          <w:p w14:paraId="13692C44" w14:textId="77777777" w:rsidR="00163533" w:rsidRDefault="00163533" w:rsidP="00593D96">
            <w:r>
              <w:t>Pour le Calcul de AB</w:t>
            </w:r>
          </w:p>
          <w:p w14:paraId="44D3FAC7" w14:textId="77777777" w:rsidR="00163533" w:rsidRDefault="00163533" w:rsidP="00593D96">
            <w:r>
              <w:t xml:space="preserve">Dans l’écran de calcul, sélectionner la matrice A dans </w:t>
            </w:r>
            <w:r w:rsidRPr="00021E34">
              <w:rPr>
                <w:highlight w:val="cyan"/>
              </w:rPr>
              <w:t>OPTN</w:t>
            </w:r>
            <w:r>
              <w:t>/MAT/mat/A</w:t>
            </w:r>
          </w:p>
          <w:p w14:paraId="1348887A" w14:textId="77777777" w:rsidR="00163533" w:rsidRDefault="00163533" w:rsidP="00593D96">
            <w:r>
              <w:t xml:space="preserve">Puis </w:t>
            </w:r>
            <w:r w:rsidRPr="00021E34">
              <w:rPr>
                <w:highlight w:val="cyan"/>
              </w:rPr>
              <w:fldChar w:fldCharType="begin"/>
            </w:r>
            <w:r w:rsidRPr="00021E34">
              <w:rPr>
                <w:highlight w:val="cyan"/>
              </w:rPr>
              <w:instrText>SYMBOL 180 \f "Symbol"\h</w:instrText>
            </w:r>
            <w:r w:rsidRPr="00021E34">
              <w:rPr>
                <w:highlight w:val="cyan"/>
              </w:rPr>
              <w:fldChar w:fldCharType="end"/>
            </w:r>
            <w:r>
              <w:t xml:space="preserve">  et mat/B</w:t>
            </w:r>
          </w:p>
          <w:p w14:paraId="60A85E2D" w14:textId="6683A9D8" w:rsidR="00163533" w:rsidRDefault="003B4886" w:rsidP="00593D9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42D0051" wp14:editId="0D28A939">
                  <wp:extent cx="2151380" cy="715560"/>
                  <wp:effectExtent l="0" t="0" r="762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807" cy="71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F563D" w14:textId="46E71C05" w:rsidR="005D1CF6" w:rsidRDefault="00007C47" w:rsidP="00CF5ED2">
      <w:pPr>
        <w:pStyle w:val="ListParagraph"/>
        <w:ind w:left="709"/>
        <w:jc w:val="both"/>
      </w:pPr>
      <w:r>
        <w:t>Plein de possibilités dans les menus, à farfouiller</w:t>
      </w:r>
    </w:p>
    <w:p w14:paraId="045F72B7" w14:textId="77777777" w:rsidR="00007C47" w:rsidRPr="00CF5ED2" w:rsidRDefault="00007C47" w:rsidP="00CF5ED2">
      <w:pPr>
        <w:pStyle w:val="ListParagraph"/>
        <w:ind w:left="709"/>
        <w:jc w:val="both"/>
      </w:pPr>
    </w:p>
    <w:p w14:paraId="151CC667" w14:textId="11FACD5A" w:rsidR="005571A4" w:rsidRPr="00445300" w:rsidRDefault="00046901" w:rsidP="0085774B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445300">
        <w:rPr>
          <w:u w:val="single"/>
        </w:rPr>
        <w:t>Matrice carrée inversible</w:t>
      </w:r>
    </w:p>
    <w:p w14:paraId="715A4648" w14:textId="77777777" w:rsidR="00593D96" w:rsidRDefault="0062670A" w:rsidP="0062670A">
      <w:pPr>
        <w:pStyle w:val="ListParagraph"/>
        <w:ind w:left="709"/>
        <w:jc w:val="both"/>
      </w:pPr>
      <w:r>
        <w:rPr>
          <w:i/>
        </w:rPr>
        <w:t>Définition</w:t>
      </w:r>
      <w:r>
        <w:t xml:space="preserve"> : une matrice carrée A est dite inversible s’il existe une matrice, </w:t>
      </w:r>
      <w:proofErr w:type="gramStart"/>
      <w:r>
        <w:t xml:space="preserve">notée </w:t>
      </w:r>
      <w:proofErr w:type="gramEnd"/>
      <w:r w:rsidRPr="0062670A">
        <w:rPr>
          <w:position w:val="-4"/>
        </w:rPr>
        <w:object w:dxaOrig="400" w:dyaOrig="320" w14:anchorId="5C70083A">
          <v:shape id="_x0000_i1068" type="#_x0000_t75" style="width:20pt;height:16pt" o:ole="">
            <v:imagedata r:id="rId98" o:title=""/>
          </v:shape>
          <o:OLEObject Type="Embed" ProgID="Equation.DSMT4" ShapeID="_x0000_i1068" DrawAspect="Content" ObjectID="_1580210792" r:id="rId99"/>
        </w:object>
      </w:r>
      <w:r>
        <w:t xml:space="preserve">, telle que </w:t>
      </w:r>
      <w:r w:rsidRPr="0062670A">
        <w:rPr>
          <w:position w:val="-12"/>
        </w:rPr>
        <w:object w:dxaOrig="2200" w:dyaOrig="400" w14:anchorId="62AE1852">
          <v:shape id="_x0000_i1069" type="#_x0000_t75" style="width:110pt;height:20pt" o:ole="">
            <v:imagedata r:id="rId100" o:title=""/>
          </v:shape>
          <o:OLEObject Type="Embed" ProgID="Equation.DSMT4" ShapeID="_x0000_i1069" DrawAspect="Content" ObjectID="_1580210793" r:id="rId101"/>
        </w:object>
      </w:r>
      <w:r>
        <w:t xml:space="preserve"> </w:t>
      </w:r>
      <w:r w:rsidR="00593D96">
        <w:t>.</w:t>
      </w:r>
    </w:p>
    <w:p w14:paraId="4C1A0A83" w14:textId="6F550086" w:rsidR="00CA2510" w:rsidRPr="00CA2510" w:rsidRDefault="00593D96" w:rsidP="00CA2510">
      <w:pPr>
        <w:pStyle w:val="ListParagraph"/>
        <w:ind w:left="709"/>
        <w:jc w:val="both"/>
      </w:pPr>
      <w:r>
        <w:rPr>
          <w:i/>
        </w:rPr>
        <w:t>Théorème</w:t>
      </w:r>
      <w:r>
        <w:t xml:space="preserve"> : Si </w:t>
      </w:r>
      <w:r w:rsidRPr="0062670A">
        <w:rPr>
          <w:position w:val="-4"/>
        </w:rPr>
        <w:object w:dxaOrig="400" w:dyaOrig="320" w14:anchorId="2D382E83">
          <v:shape id="_x0000_i1070" type="#_x0000_t75" style="width:20pt;height:16pt" o:ole="">
            <v:imagedata r:id="rId102" o:title=""/>
          </v:shape>
          <o:OLEObject Type="Embed" ProgID="Equation.DSMT4" ShapeID="_x0000_i1070" DrawAspect="Content" ObjectID="_1580210794" r:id="rId103"/>
        </w:object>
      </w:r>
      <w:r>
        <w:t xml:space="preserve"> existe, </w:t>
      </w:r>
      <w:proofErr w:type="gramStart"/>
      <w:r>
        <w:t xml:space="preserve">alors </w:t>
      </w:r>
      <w:proofErr w:type="gramEnd"/>
      <w:r w:rsidR="00EC3733" w:rsidRPr="0062670A">
        <w:rPr>
          <w:position w:val="-12"/>
        </w:rPr>
        <w:object w:dxaOrig="2740" w:dyaOrig="400" w14:anchorId="64F0570E">
          <v:shape id="_x0000_i1071" type="#_x0000_t75" style="width:137.35pt;height:20pt" o:ole="">
            <v:imagedata r:id="rId104" o:title=""/>
          </v:shape>
          <o:OLEObject Type="Embed" ProgID="Equation.DSMT4" ShapeID="_x0000_i1071" DrawAspect="Content" ObjectID="_1580210795" r:id="rId105"/>
        </w:object>
      </w:r>
      <w:r w:rsidR="00EC3733">
        <w:t xml:space="preserve">, et </w:t>
      </w:r>
      <w:r w:rsidR="00EC3733" w:rsidRPr="00EC3733">
        <w:rPr>
          <w:position w:val="-4"/>
        </w:rPr>
        <w:object w:dxaOrig="400" w:dyaOrig="320" w14:anchorId="1FEA06D7">
          <v:shape id="_x0000_i1072" type="#_x0000_t75" style="width:20pt;height:16pt" o:ole="">
            <v:imagedata r:id="rId106" o:title=""/>
          </v:shape>
          <o:OLEObject Type="Embed" ProgID="Equation.DSMT4" ShapeID="_x0000_i1072" DrawAspect="Content" ObjectID="_1580210796" r:id="rId107"/>
        </w:object>
      </w:r>
      <w:r w:rsidR="00EC3733">
        <w:t xml:space="preserve"> est unique.</w:t>
      </w:r>
    </w:p>
    <w:p w14:paraId="407C8E51" w14:textId="343E10DF" w:rsidR="00593D96" w:rsidRDefault="00593D96" w:rsidP="0062670A">
      <w:pPr>
        <w:pStyle w:val="ListParagraph"/>
        <w:ind w:left="709"/>
        <w:jc w:val="both"/>
      </w:pPr>
      <w:r>
        <w:rPr>
          <w:i/>
        </w:rPr>
        <w:lastRenderedPageBreak/>
        <w:t>Définition (exemple des matrices carrées d’ordre 2)</w:t>
      </w:r>
      <w:r>
        <w:t xml:space="preserve"> : Soit </w:t>
      </w:r>
      <w:r w:rsidRPr="00593D96">
        <w:rPr>
          <w:position w:val="-34"/>
        </w:rPr>
        <w:object w:dxaOrig="1500" w:dyaOrig="800" w14:anchorId="472E71FC">
          <v:shape id="_x0000_i1073" type="#_x0000_t75" style="width:75.35pt;height:40pt" o:ole="">
            <v:imagedata r:id="rId108" o:title=""/>
          </v:shape>
          <o:OLEObject Type="Embed" ProgID="Equation.DSMT4" ShapeID="_x0000_i1073" DrawAspect="Content" ObjectID="_1580210797" r:id="rId109"/>
        </w:object>
      </w:r>
      <w:r>
        <w:t xml:space="preserve">  une matrice carrée d’ordre 2. </w:t>
      </w:r>
      <w:r w:rsidR="00CA2510">
        <w:t xml:space="preserve"> </w:t>
      </w:r>
      <w:r>
        <w:t xml:space="preserve">Le déterminant </w:t>
      </w:r>
      <w:r w:rsidR="006C17BF">
        <w:t xml:space="preserve">de la matrice A est le </w:t>
      </w:r>
      <w:proofErr w:type="gramStart"/>
      <w:r w:rsidR="006C17BF">
        <w:t xml:space="preserve">réel </w:t>
      </w:r>
      <w:proofErr w:type="gramEnd"/>
      <w:r w:rsidR="006C17BF" w:rsidRPr="006C17BF">
        <w:rPr>
          <w:position w:val="-14"/>
        </w:rPr>
        <w:object w:dxaOrig="1680" w:dyaOrig="420" w14:anchorId="56DA4146">
          <v:shape id="_x0000_i1074" type="#_x0000_t75" style="width:84pt;height:21.35pt" o:ole="">
            <v:imagedata r:id="rId110" o:title=""/>
          </v:shape>
          <o:OLEObject Type="Embed" ProgID="Equation.DSMT4" ShapeID="_x0000_i1074" DrawAspect="Content" ObjectID="_1580210798" r:id="rId111"/>
        </w:object>
      </w:r>
      <w:r w:rsidR="006C17BF">
        <w:t>.</w:t>
      </w:r>
    </w:p>
    <w:p w14:paraId="1D143C28" w14:textId="7D580A86" w:rsidR="00472D50" w:rsidRDefault="00472D50" w:rsidP="0062670A">
      <w:pPr>
        <w:pStyle w:val="ListParagraph"/>
        <w:ind w:left="709"/>
        <w:jc w:val="both"/>
      </w:pPr>
      <w:r>
        <w:rPr>
          <w:i/>
        </w:rPr>
        <w:t>Théorème</w:t>
      </w:r>
      <w:r>
        <w:t xml:space="preserve"> : Une matrice carrée </w:t>
      </w:r>
      <w:r w:rsidR="00EC3733">
        <w:t xml:space="preserve">d’ordre 2 </w:t>
      </w:r>
      <w:r>
        <w:t xml:space="preserve">est inversible si et seulement si son déterminant est non nul. On a </w:t>
      </w:r>
      <w:proofErr w:type="gramStart"/>
      <w:r>
        <w:t xml:space="preserve">alors </w:t>
      </w:r>
      <w:r w:rsidRPr="00472D50">
        <w:rPr>
          <w:position w:val="-34"/>
        </w:rPr>
        <w:object w:dxaOrig="2660" w:dyaOrig="800" w14:anchorId="5D0FFD3C">
          <v:shape id="_x0000_i1075" type="#_x0000_t75" style="width:133.35pt;height:40pt" o:ole="">
            <v:imagedata r:id="rId112" o:title=""/>
          </v:shape>
          <o:OLEObject Type="Embed" ProgID="Equation.DSMT4" ShapeID="_x0000_i1075" DrawAspect="Content" ObjectID="_1580210799" r:id="rId113"/>
        </w:object>
      </w:r>
      <w:r>
        <w:t xml:space="preserve"> .</w:t>
      </w:r>
    </w:p>
    <w:p w14:paraId="2BAAA8FF" w14:textId="217B4A0A" w:rsidR="00D46115" w:rsidRDefault="00D46115" w:rsidP="0062670A">
      <w:pPr>
        <w:pStyle w:val="ListParagraph"/>
        <w:ind w:left="709"/>
        <w:jc w:val="both"/>
      </w:pPr>
      <w:r>
        <w:rPr>
          <w:i/>
        </w:rPr>
        <w:t>Démonstration</w:t>
      </w:r>
      <w:r>
        <w:t> :</w:t>
      </w:r>
    </w:p>
    <w:p w14:paraId="11D433AF" w14:textId="18C00D96" w:rsidR="00D46115" w:rsidRDefault="00D46115" w:rsidP="00D46115">
      <w:pPr>
        <w:pStyle w:val="ListParagraph"/>
        <w:numPr>
          <w:ilvl w:val="0"/>
          <w:numId w:val="9"/>
        </w:numPr>
        <w:jc w:val="both"/>
      </w:pPr>
      <w:r>
        <w:t xml:space="preserve">Montrer que </w:t>
      </w:r>
      <w:proofErr w:type="gramStart"/>
      <w:r>
        <w:t xml:space="preserve">si </w:t>
      </w:r>
      <w:proofErr w:type="gramEnd"/>
      <w:r w:rsidRPr="00D46115">
        <w:rPr>
          <w:position w:val="-14"/>
        </w:rPr>
        <w:object w:dxaOrig="1100" w:dyaOrig="420" w14:anchorId="2B4E1700">
          <v:shape id="_x0000_i1076" type="#_x0000_t75" style="width:55.35pt;height:21.35pt" o:ole="">
            <v:imagedata r:id="rId114" o:title=""/>
          </v:shape>
          <o:OLEObject Type="Embed" ProgID="Equation.DSMT4" ShapeID="_x0000_i1076" DrawAspect="Content" ObjectID="_1580210800" r:id="rId115"/>
        </w:object>
      </w:r>
      <w:r>
        <w:t xml:space="preserve">, la matrice </w:t>
      </w:r>
      <w:r w:rsidRPr="00D46115">
        <w:rPr>
          <w:position w:val="-34"/>
        </w:rPr>
        <w:object w:dxaOrig="2080" w:dyaOrig="800" w14:anchorId="4F946CC1">
          <v:shape id="_x0000_i1077" type="#_x0000_t75" style="width:104pt;height:40pt" o:ole="">
            <v:imagedata r:id="rId116" o:title=""/>
          </v:shape>
          <o:OLEObject Type="Embed" ProgID="Equation.DSMT4" ShapeID="_x0000_i1077" DrawAspect="Content" ObjectID="_1580210801" r:id="rId117"/>
        </w:object>
      </w:r>
      <w:r>
        <w:t xml:space="preserve">  est bien l’inverse de A, en faisant le calcul</w:t>
      </w:r>
    </w:p>
    <w:p w14:paraId="6F2FD30A" w14:textId="77777777" w:rsidR="00D46115" w:rsidRDefault="00D46115" w:rsidP="00D46115">
      <w:pPr>
        <w:jc w:val="both"/>
      </w:pPr>
    </w:p>
    <w:p w14:paraId="75CE44E7" w14:textId="77777777" w:rsidR="00D46115" w:rsidRDefault="00D46115" w:rsidP="00D46115">
      <w:pPr>
        <w:jc w:val="both"/>
      </w:pPr>
    </w:p>
    <w:p w14:paraId="05364430" w14:textId="77777777" w:rsidR="00D46115" w:rsidRDefault="00D46115" w:rsidP="00D46115">
      <w:pPr>
        <w:jc w:val="both"/>
      </w:pPr>
    </w:p>
    <w:p w14:paraId="0DE29911" w14:textId="77777777" w:rsidR="00D46115" w:rsidRDefault="00D46115" w:rsidP="00D46115">
      <w:pPr>
        <w:jc w:val="both"/>
      </w:pPr>
    </w:p>
    <w:p w14:paraId="4916DA6C" w14:textId="77777777" w:rsidR="00D46115" w:rsidRDefault="00D46115" w:rsidP="00D46115">
      <w:pPr>
        <w:jc w:val="both"/>
      </w:pPr>
    </w:p>
    <w:p w14:paraId="0CC63263" w14:textId="6B339081" w:rsidR="00D46115" w:rsidRDefault="00D46115" w:rsidP="00D46115">
      <w:pPr>
        <w:pStyle w:val="ListParagraph"/>
        <w:numPr>
          <w:ilvl w:val="0"/>
          <w:numId w:val="9"/>
        </w:numPr>
        <w:jc w:val="both"/>
      </w:pPr>
      <w:r>
        <w:t xml:space="preserve">Réciproquement, on suppose que A est inversible, et on va montrer </w:t>
      </w:r>
      <w:proofErr w:type="gramStart"/>
      <w:r>
        <w:t xml:space="preserve">qu’alors </w:t>
      </w:r>
      <w:r w:rsidRPr="00D46115">
        <w:rPr>
          <w:position w:val="-14"/>
        </w:rPr>
        <w:object w:dxaOrig="1100" w:dyaOrig="420" w14:anchorId="3FE702F5">
          <v:shape id="_x0000_i1078" type="#_x0000_t75" style="width:55.35pt;height:21.35pt" o:ole="">
            <v:imagedata r:id="rId118" o:title=""/>
          </v:shape>
          <o:OLEObject Type="Embed" ProgID="Equation.DSMT4" ShapeID="_x0000_i1078" DrawAspect="Content" ObjectID="_1580210802" r:id="rId119"/>
        </w:object>
      </w:r>
      <w:r>
        <w:t xml:space="preserve"> . Pour cela utiliser un raisonnement par l’absurde.</w:t>
      </w:r>
    </w:p>
    <w:p w14:paraId="593F447F" w14:textId="2664DAB1" w:rsidR="00D46115" w:rsidRDefault="00D46115" w:rsidP="00D46115">
      <w:pPr>
        <w:pStyle w:val="ListParagraph"/>
        <w:numPr>
          <w:ilvl w:val="1"/>
          <w:numId w:val="9"/>
        </w:numPr>
        <w:jc w:val="both"/>
      </w:pPr>
      <w:r>
        <w:t xml:space="preserve">On suppose donc </w:t>
      </w:r>
      <w:proofErr w:type="gramStart"/>
      <w:r>
        <w:t xml:space="preserve">que </w:t>
      </w:r>
      <w:proofErr w:type="gramEnd"/>
      <w:r w:rsidRPr="00D46115">
        <w:rPr>
          <w:position w:val="-14"/>
        </w:rPr>
        <w:object w:dxaOrig="1100" w:dyaOrig="420" w14:anchorId="6C80AE38">
          <v:shape id="_x0000_i1079" type="#_x0000_t75" style="width:55.35pt;height:21.35pt" o:ole="">
            <v:imagedata r:id="rId120" o:title=""/>
          </v:shape>
          <o:OLEObject Type="Embed" ProgID="Equation.DSMT4" ShapeID="_x0000_i1079" DrawAspect="Content" ObjectID="_1580210803" r:id="rId121"/>
        </w:object>
      </w:r>
      <w:r>
        <w:t xml:space="preserve">. Soit B  la </w:t>
      </w:r>
      <w:proofErr w:type="gramStart"/>
      <w:r>
        <w:t xml:space="preserve">matrice </w:t>
      </w:r>
      <w:proofErr w:type="gramEnd"/>
      <w:r w:rsidRPr="00D46115">
        <w:rPr>
          <w:position w:val="-34"/>
        </w:rPr>
        <w:object w:dxaOrig="1320" w:dyaOrig="800" w14:anchorId="5DF15E15">
          <v:shape id="_x0000_i1080" type="#_x0000_t75" style="width:66pt;height:40pt" o:ole="">
            <v:imagedata r:id="rId122" o:title=""/>
          </v:shape>
          <o:OLEObject Type="Embed" ProgID="Equation.DSMT4" ShapeID="_x0000_i1080" DrawAspect="Content" ObjectID="_1580210804" r:id="rId123"/>
        </w:object>
      </w:r>
      <w:r>
        <w:t xml:space="preserve">. Pourquoi a-t-on </w:t>
      </w:r>
      <w:r w:rsidRPr="00D46115">
        <w:rPr>
          <w:position w:val="-4"/>
        </w:rPr>
        <w:object w:dxaOrig="1580" w:dyaOrig="320" w14:anchorId="6B8195BC">
          <v:shape id="_x0000_i1081" type="#_x0000_t75" style="width:79.35pt;height:16pt" o:ole="">
            <v:imagedata r:id="rId124" o:title=""/>
          </v:shape>
          <o:OLEObject Type="Embed" ProgID="Equation.DSMT4" ShapeID="_x0000_i1081" DrawAspect="Content" ObjectID="_1580210805" r:id="rId125"/>
        </w:object>
      </w:r>
      <w:r>
        <w:t> ?</w:t>
      </w:r>
    </w:p>
    <w:p w14:paraId="062689A4" w14:textId="7CA5EC8C" w:rsidR="00D46115" w:rsidRDefault="00D46115" w:rsidP="00D46115">
      <w:pPr>
        <w:pStyle w:val="ListParagraph"/>
        <w:ind w:left="2149"/>
        <w:jc w:val="both"/>
      </w:pPr>
      <w:r>
        <w:t xml:space="preserve"> </w:t>
      </w:r>
    </w:p>
    <w:p w14:paraId="0F7AFF6F" w14:textId="517D2EA9" w:rsidR="00D46115" w:rsidRDefault="00D46115" w:rsidP="00D46115">
      <w:pPr>
        <w:pStyle w:val="ListParagraph"/>
        <w:numPr>
          <w:ilvl w:val="1"/>
          <w:numId w:val="9"/>
        </w:numPr>
        <w:jc w:val="both"/>
      </w:pPr>
      <w:r>
        <w:t xml:space="preserve">En calculant </w:t>
      </w:r>
      <w:r w:rsidRPr="00D46115">
        <w:rPr>
          <w:position w:val="-4"/>
        </w:rPr>
        <w:object w:dxaOrig="1180" w:dyaOrig="320" w14:anchorId="55B853A2">
          <v:shape id="_x0000_i1082" type="#_x0000_t75" style="width:59.35pt;height:16pt" o:ole="">
            <v:imagedata r:id="rId126" o:title=""/>
          </v:shape>
          <o:OLEObject Type="Embed" ProgID="Equation.DSMT4" ShapeID="_x0000_i1082" DrawAspect="Content" ObjectID="_1580210806" r:id="rId127"/>
        </w:object>
      </w:r>
      <w:r>
        <w:t xml:space="preserve"> de deux manières différentes, en déduire que </w:t>
      </w:r>
      <w:r w:rsidR="00C977AD" w:rsidRPr="00D46115">
        <w:rPr>
          <w:position w:val="-12"/>
        </w:rPr>
        <w:object w:dxaOrig="660" w:dyaOrig="380" w14:anchorId="5E026E6B">
          <v:shape id="_x0000_i1083" type="#_x0000_t75" style="width:33.35pt;height:19.35pt" o:ole="">
            <v:imagedata r:id="rId128" o:title=""/>
          </v:shape>
          <o:OLEObject Type="Embed" ProgID="Equation.DSMT4" ShapeID="_x0000_i1083" DrawAspect="Content" ObjectID="_1580210807" r:id="rId129"/>
        </w:object>
      </w:r>
    </w:p>
    <w:p w14:paraId="5A826ABC" w14:textId="77777777" w:rsidR="00D46115" w:rsidRDefault="00D46115" w:rsidP="00D46115">
      <w:pPr>
        <w:jc w:val="both"/>
      </w:pPr>
    </w:p>
    <w:p w14:paraId="4743D714" w14:textId="77777777" w:rsidR="00D46115" w:rsidRDefault="00D46115" w:rsidP="00D46115">
      <w:pPr>
        <w:jc w:val="both"/>
      </w:pPr>
    </w:p>
    <w:p w14:paraId="109EF71B" w14:textId="77777777" w:rsidR="00D46115" w:rsidRDefault="00D46115" w:rsidP="00D46115">
      <w:pPr>
        <w:jc w:val="both"/>
      </w:pPr>
    </w:p>
    <w:p w14:paraId="3D7A7C4F" w14:textId="77777777" w:rsidR="00D46115" w:rsidRDefault="00D46115" w:rsidP="00D46115">
      <w:pPr>
        <w:jc w:val="both"/>
      </w:pPr>
    </w:p>
    <w:p w14:paraId="1EFFB0B4" w14:textId="77777777" w:rsidR="00D46115" w:rsidRDefault="00D46115" w:rsidP="00D46115">
      <w:pPr>
        <w:jc w:val="both"/>
      </w:pPr>
    </w:p>
    <w:p w14:paraId="522AA03D" w14:textId="77777777" w:rsidR="00D46115" w:rsidRDefault="00D46115" w:rsidP="00D46115">
      <w:pPr>
        <w:jc w:val="both"/>
      </w:pPr>
    </w:p>
    <w:p w14:paraId="48521C80" w14:textId="77777777" w:rsidR="00D46115" w:rsidRDefault="00D46115" w:rsidP="00D46115">
      <w:pPr>
        <w:jc w:val="both"/>
      </w:pPr>
    </w:p>
    <w:p w14:paraId="4A73E0C3" w14:textId="5F418D8B" w:rsidR="00D46115" w:rsidRDefault="00D46115" w:rsidP="00D46115">
      <w:pPr>
        <w:pStyle w:val="ListParagraph"/>
        <w:numPr>
          <w:ilvl w:val="1"/>
          <w:numId w:val="9"/>
        </w:numPr>
        <w:jc w:val="both"/>
      </w:pPr>
      <w:r>
        <w:t>En déduire A et conclure.</w:t>
      </w:r>
    </w:p>
    <w:p w14:paraId="4557F8AD" w14:textId="77777777" w:rsidR="009C3578" w:rsidRDefault="009C3578" w:rsidP="009C3578">
      <w:pPr>
        <w:jc w:val="both"/>
      </w:pPr>
    </w:p>
    <w:p w14:paraId="489672D0" w14:textId="77777777" w:rsidR="009C3578" w:rsidRDefault="009C3578" w:rsidP="009C3578">
      <w:pPr>
        <w:jc w:val="both"/>
      </w:pPr>
    </w:p>
    <w:p w14:paraId="4EBF6A02" w14:textId="79EA1581" w:rsidR="009C3578" w:rsidRDefault="009C3578" w:rsidP="009C3578">
      <w:pPr>
        <w:ind w:left="708"/>
        <w:jc w:val="both"/>
      </w:pPr>
      <w:r>
        <w:rPr>
          <w:i/>
        </w:rPr>
        <w:t>Démonstration bis</w:t>
      </w:r>
      <w:r>
        <w:t xml:space="preserve"> : résoudre </w:t>
      </w:r>
      <w:proofErr w:type="gramStart"/>
      <w:r>
        <w:t xml:space="preserve">l’équation </w:t>
      </w:r>
      <w:proofErr w:type="gramEnd"/>
      <w:r w:rsidRPr="009C3578">
        <w:rPr>
          <w:position w:val="-36"/>
        </w:rPr>
        <w:object w:dxaOrig="3280" w:dyaOrig="840" w14:anchorId="1DD893C4">
          <v:shape id="_x0000_i1084" type="#_x0000_t75" style="width:164pt;height:42pt" o:ole="">
            <v:imagedata r:id="rId130" o:title=""/>
          </v:shape>
          <o:OLEObject Type="Embed" ProgID="Equation.DSMT4" ShapeID="_x0000_i1084" DrawAspect="Content" ObjectID="_1580210808" r:id="rId131"/>
        </w:object>
      </w:r>
      <w:r>
        <w:t xml:space="preserve">, où </w:t>
      </w:r>
      <w:r w:rsidRPr="009C3578">
        <w:rPr>
          <w:i/>
        </w:rPr>
        <w:t>a</w:t>
      </w:r>
      <w:r>
        <w:t xml:space="preserve">, </w:t>
      </w:r>
      <w:r w:rsidRPr="009C3578">
        <w:rPr>
          <w:i/>
        </w:rPr>
        <w:t>b</w:t>
      </w:r>
      <w:r>
        <w:t xml:space="preserve">, </w:t>
      </w:r>
      <w:r w:rsidRPr="009C3578">
        <w:rPr>
          <w:i/>
        </w:rPr>
        <w:t>c</w:t>
      </w:r>
      <w:r>
        <w:t xml:space="preserve">, et </w:t>
      </w:r>
      <w:r w:rsidRPr="009C3578">
        <w:rPr>
          <w:i/>
        </w:rPr>
        <w:t>d</w:t>
      </w:r>
      <w:r>
        <w:t xml:space="preserve"> sont des paramètres, </w:t>
      </w:r>
      <w:r w:rsidRPr="009C3578">
        <w:rPr>
          <w:i/>
        </w:rPr>
        <w:t>x,</w:t>
      </w:r>
      <w:r>
        <w:t xml:space="preserve"> </w:t>
      </w:r>
      <w:r w:rsidRPr="009C3578">
        <w:rPr>
          <w:i/>
        </w:rPr>
        <w:t>y</w:t>
      </w:r>
      <w:r>
        <w:t xml:space="preserve">, </w:t>
      </w:r>
      <w:r w:rsidRPr="009C3578">
        <w:rPr>
          <w:i/>
        </w:rPr>
        <w:t>z</w:t>
      </w:r>
      <w:r>
        <w:t xml:space="preserve"> et </w:t>
      </w:r>
      <w:r w:rsidRPr="009C3578">
        <w:rPr>
          <w:i/>
        </w:rPr>
        <w:t>t</w:t>
      </w:r>
      <w:r>
        <w:t xml:space="preserve"> étant les inconnues.</w:t>
      </w:r>
    </w:p>
    <w:p w14:paraId="1F13B534" w14:textId="32E62630" w:rsidR="009C3578" w:rsidRDefault="009C3578" w:rsidP="009C3578">
      <w:pPr>
        <w:pStyle w:val="ListParagraph"/>
        <w:numPr>
          <w:ilvl w:val="0"/>
          <w:numId w:val="11"/>
        </w:numPr>
        <w:jc w:val="both"/>
      </w:pPr>
      <w:r>
        <w:t>Étape 1 : avec les lignes</w:t>
      </w:r>
      <w:r w:rsidR="00096260">
        <w:t xml:space="preserve"> (S) :</w:t>
      </w:r>
      <w:r>
        <w:t xml:space="preserve"> </w:t>
      </w:r>
      <w:r w:rsidRPr="009C3578">
        <w:rPr>
          <w:position w:val="-38"/>
        </w:rPr>
        <w:object w:dxaOrig="4900" w:dyaOrig="900" w14:anchorId="75FA2FE4">
          <v:shape id="_x0000_i1085" type="#_x0000_t75" style="width:245.35pt;height:45.35pt" o:ole="">
            <v:imagedata r:id="rId132" o:title=""/>
          </v:shape>
          <o:OLEObject Type="Embed" ProgID="Equation.DSMT4" ShapeID="_x0000_i1085" DrawAspect="Content" ObjectID="_1580210809" r:id="rId133"/>
        </w:object>
      </w:r>
      <w:r>
        <w:t xml:space="preserve"> </w:t>
      </w:r>
      <w:r w:rsidR="00096260">
        <w:t xml:space="preserve"> avec </w:t>
      </w:r>
      <w:r w:rsidR="00096260" w:rsidRPr="00096260">
        <w:rPr>
          <w:position w:val="-6"/>
        </w:rPr>
        <w:object w:dxaOrig="1140" w:dyaOrig="280" w14:anchorId="27D9D0B5">
          <v:shape id="_x0000_i1086" type="#_x0000_t75" style="width:57.35pt;height:14pt" o:ole="">
            <v:imagedata r:id="rId134" o:title=""/>
          </v:shape>
          <o:OLEObject Type="Embed" ProgID="Equation.DSMT4" ShapeID="_x0000_i1086" DrawAspect="Content" ObjectID="_1580210810" r:id="rId135"/>
        </w:object>
      </w:r>
      <w:r w:rsidR="00096260">
        <w:t xml:space="preserve">On traitera le cas </w:t>
      </w:r>
      <w:r w:rsidR="00096260" w:rsidRPr="00096260">
        <w:rPr>
          <w:position w:val="-4"/>
        </w:rPr>
        <w:object w:dxaOrig="1140" w:dyaOrig="260" w14:anchorId="236ABB58">
          <v:shape id="_x0000_i1087" type="#_x0000_t75" style="width:57.35pt;height:13.35pt" o:ole="">
            <v:imagedata r:id="rId136" o:title=""/>
          </v:shape>
          <o:OLEObject Type="Embed" ProgID="Equation.DSMT4" ShapeID="_x0000_i1087" DrawAspect="Content" ObjectID="_1580210811" r:id="rId137"/>
        </w:object>
      </w:r>
      <w:r w:rsidR="00096260">
        <w:t xml:space="preserve"> ultérieurement</w:t>
      </w:r>
    </w:p>
    <w:p w14:paraId="63DF9006" w14:textId="0A0DBC65" w:rsidR="009C3578" w:rsidRDefault="00096260" w:rsidP="009C3578">
      <w:pPr>
        <w:pStyle w:val="ListParagraph"/>
        <w:numPr>
          <w:ilvl w:val="0"/>
          <w:numId w:val="11"/>
        </w:numPr>
        <w:jc w:val="both"/>
      </w:pPr>
      <w:r>
        <w:t xml:space="preserve">Étape 2 : calculs similaires pour </w:t>
      </w:r>
      <w:r w:rsidRPr="00096260">
        <w:rPr>
          <w:i/>
        </w:rPr>
        <w:t>y</w:t>
      </w:r>
      <w:r>
        <w:t xml:space="preserve">, </w:t>
      </w:r>
      <w:r w:rsidRPr="00096260">
        <w:rPr>
          <w:i/>
        </w:rPr>
        <w:t>z</w:t>
      </w:r>
      <w:r>
        <w:t xml:space="preserve"> et </w:t>
      </w:r>
      <w:r w:rsidRPr="00096260">
        <w:rPr>
          <w:i/>
        </w:rPr>
        <w:t>t</w:t>
      </w:r>
      <w:r>
        <w:t>.</w:t>
      </w:r>
    </w:p>
    <w:p w14:paraId="00E21BA0" w14:textId="77777777" w:rsidR="00096260" w:rsidRDefault="00096260" w:rsidP="00096260">
      <w:pPr>
        <w:jc w:val="both"/>
      </w:pPr>
    </w:p>
    <w:p w14:paraId="60B73EA2" w14:textId="77777777" w:rsidR="00096260" w:rsidRDefault="00096260" w:rsidP="00096260">
      <w:pPr>
        <w:jc w:val="both"/>
      </w:pPr>
    </w:p>
    <w:p w14:paraId="70EAC15D" w14:textId="77777777" w:rsidR="00096260" w:rsidRDefault="00096260" w:rsidP="00096260">
      <w:pPr>
        <w:jc w:val="both"/>
      </w:pPr>
    </w:p>
    <w:p w14:paraId="7908F7EE" w14:textId="77777777" w:rsidR="00096260" w:rsidRDefault="00096260" w:rsidP="00096260">
      <w:pPr>
        <w:jc w:val="both"/>
      </w:pPr>
    </w:p>
    <w:p w14:paraId="681C5C12" w14:textId="77777777" w:rsidR="00096260" w:rsidRDefault="00096260" w:rsidP="00096260">
      <w:pPr>
        <w:jc w:val="both"/>
      </w:pPr>
    </w:p>
    <w:p w14:paraId="23050D0F" w14:textId="77777777" w:rsidR="00096260" w:rsidRDefault="00096260" w:rsidP="00096260">
      <w:pPr>
        <w:jc w:val="both"/>
      </w:pPr>
    </w:p>
    <w:p w14:paraId="13D2CF38" w14:textId="77777777" w:rsidR="00096260" w:rsidRDefault="00096260" w:rsidP="00096260">
      <w:pPr>
        <w:jc w:val="both"/>
      </w:pPr>
    </w:p>
    <w:p w14:paraId="196457DC" w14:textId="77777777" w:rsidR="00096260" w:rsidRDefault="00096260" w:rsidP="00096260">
      <w:pPr>
        <w:jc w:val="both"/>
      </w:pPr>
    </w:p>
    <w:p w14:paraId="398B5575" w14:textId="77777777" w:rsidR="00096260" w:rsidRDefault="00096260" w:rsidP="00096260">
      <w:pPr>
        <w:jc w:val="both"/>
      </w:pPr>
    </w:p>
    <w:p w14:paraId="315A4EBC" w14:textId="77777777" w:rsidR="00096260" w:rsidRDefault="00096260" w:rsidP="00096260">
      <w:pPr>
        <w:jc w:val="both"/>
      </w:pPr>
    </w:p>
    <w:p w14:paraId="0F5F01E6" w14:textId="29E2445A" w:rsidR="00096260" w:rsidRDefault="00096260" w:rsidP="009C3578">
      <w:pPr>
        <w:pStyle w:val="ListParagraph"/>
        <w:numPr>
          <w:ilvl w:val="0"/>
          <w:numId w:val="11"/>
        </w:numPr>
        <w:jc w:val="both"/>
      </w:pPr>
      <w:r>
        <w:t>Étape 3 : réciproquement, on vérifie qu’avec ces valeurs  l’égalité recherchée est bien vérifiée (cf. démonstration précédente)</w:t>
      </w:r>
    </w:p>
    <w:p w14:paraId="4C011EDF" w14:textId="284FB021" w:rsidR="00096260" w:rsidRDefault="00096260" w:rsidP="00096260">
      <w:pPr>
        <w:pStyle w:val="ListParagraph"/>
        <w:numPr>
          <w:ilvl w:val="0"/>
          <w:numId w:val="11"/>
        </w:numPr>
        <w:jc w:val="both"/>
      </w:pPr>
      <w:r>
        <w:t xml:space="preserve">Étape 4 : on traite le </w:t>
      </w:r>
      <w:proofErr w:type="gramStart"/>
      <w:r>
        <w:t xml:space="preserve">cas </w:t>
      </w:r>
      <w:proofErr w:type="gramEnd"/>
      <w:r w:rsidRPr="00096260">
        <w:rPr>
          <w:position w:val="-4"/>
        </w:rPr>
        <w:object w:dxaOrig="1140" w:dyaOrig="260" w14:anchorId="42CB3EC4">
          <v:shape id="_x0000_i1088" type="#_x0000_t75" style="width:57.35pt;height:13.35pt" o:ole="">
            <v:imagedata r:id="rId138" o:title=""/>
          </v:shape>
          <o:OLEObject Type="Embed" ProgID="Equation.DSMT4" ShapeID="_x0000_i1088" DrawAspect="Content" ObjectID="_1580210812" r:id="rId139"/>
        </w:object>
      </w:r>
      <w:r>
        <w:t xml:space="preserve">. Montrer que dans </w:t>
      </w:r>
      <w:proofErr w:type="gramStart"/>
      <w:r>
        <w:t>ce</w:t>
      </w:r>
      <w:proofErr w:type="gramEnd"/>
      <w:r>
        <w:t xml:space="preserve"> as, avec le système (S), alors </w:t>
      </w:r>
      <w:r>
        <w:rPr>
          <w:i/>
        </w:rPr>
        <w:t>d</w:t>
      </w:r>
      <w:r>
        <w:t xml:space="preserve"> = 0, puis </w:t>
      </w:r>
      <w:r>
        <w:rPr>
          <w:i/>
        </w:rPr>
        <w:t>c</w:t>
      </w:r>
      <w:r>
        <w:t xml:space="preserve"> = 0 avec l’autre système partiel, et enfin </w:t>
      </w:r>
      <w:r>
        <w:rPr>
          <w:i/>
        </w:rPr>
        <w:t>b</w:t>
      </w:r>
      <w:r>
        <w:t xml:space="preserve"> = 0 puis </w:t>
      </w:r>
      <w:r w:rsidRPr="00096260">
        <w:rPr>
          <w:i/>
        </w:rPr>
        <w:t>a</w:t>
      </w:r>
      <w:r>
        <w:t> = 0. Conclure</w:t>
      </w:r>
    </w:p>
    <w:p w14:paraId="1E546FBF" w14:textId="77777777" w:rsidR="00096260" w:rsidRDefault="00096260" w:rsidP="00096260">
      <w:pPr>
        <w:jc w:val="both"/>
      </w:pPr>
    </w:p>
    <w:p w14:paraId="78499FFD" w14:textId="77777777" w:rsidR="00096260" w:rsidRDefault="00096260" w:rsidP="00096260">
      <w:pPr>
        <w:jc w:val="both"/>
      </w:pPr>
    </w:p>
    <w:p w14:paraId="3B8B9D01" w14:textId="77777777" w:rsidR="00096260" w:rsidRDefault="00096260" w:rsidP="00096260">
      <w:pPr>
        <w:jc w:val="both"/>
      </w:pPr>
    </w:p>
    <w:p w14:paraId="7612FF02" w14:textId="77777777" w:rsidR="00096260" w:rsidRDefault="00096260" w:rsidP="00CA2510">
      <w:pPr>
        <w:ind w:left="708"/>
        <w:jc w:val="both"/>
      </w:pPr>
    </w:p>
    <w:p w14:paraId="48C2349F" w14:textId="77777777" w:rsidR="00CA2510" w:rsidRDefault="00CA2510" w:rsidP="00CA2510">
      <w:pPr>
        <w:ind w:left="708"/>
        <w:jc w:val="both"/>
      </w:pPr>
    </w:p>
    <w:p w14:paraId="5D699366" w14:textId="77777777" w:rsidR="00CA2510" w:rsidRDefault="00CA2510" w:rsidP="00CA2510">
      <w:pPr>
        <w:ind w:left="708"/>
        <w:jc w:val="both"/>
      </w:pPr>
    </w:p>
    <w:p w14:paraId="36488F84" w14:textId="77777777" w:rsidR="00CA2510" w:rsidRDefault="00CA2510" w:rsidP="00CA2510">
      <w:pPr>
        <w:ind w:left="708"/>
        <w:jc w:val="both"/>
      </w:pPr>
    </w:p>
    <w:p w14:paraId="2C12E87A" w14:textId="77777777" w:rsidR="00CA2510" w:rsidRDefault="00CA2510" w:rsidP="00CA2510">
      <w:pPr>
        <w:ind w:left="708"/>
        <w:jc w:val="both"/>
      </w:pPr>
    </w:p>
    <w:p w14:paraId="3C544FC0" w14:textId="77777777" w:rsidR="00EC3733" w:rsidRDefault="00CA2510" w:rsidP="00CA2510">
      <w:pPr>
        <w:ind w:left="708"/>
        <w:jc w:val="both"/>
        <w:rPr>
          <w:i/>
        </w:rPr>
      </w:pPr>
      <w:r>
        <w:rPr>
          <w:i/>
        </w:rPr>
        <w:t>Remarque</w:t>
      </w:r>
      <w:r w:rsidR="00EC3733">
        <w:rPr>
          <w:i/>
        </w:rPr>
        <w:t>s</w:t>
      </w:r>
      <w:r>
        <w:rPr>
          <w:i/>
        </w:rPr>
        <w:t xml:space="preserve"> : </w:t>
      </w:r>
    </w:p>
    <w:p w14:paraId="6C6D5447" w14:textId="09844BC6" w:rsidR="00CA2510" w:rsidRDefault="00CA2510" w:rsidP="00EC3733">
      <w:pPr>
        <w:pStyle w:val="ListParagraph"/>
        <w:numPr>
          <w:ilvl w:val="0"/>
          <w:numId w:val="19"/>
        </w:numPr>
        <w:jc w:val="both"/>
      </w:pPr>
      <w:r w:rsidRPr="00CA2510">
        <w:t xml:space="preserve">le déterminant </w:t>
      </w:r>
      <w:proofErr w:type="gramStart"/>
      <w:r w:rsidRPr="00CA2510">
        <w:t>d’un</w:t>
      </w:r>
      <w:proofErr w:type="gramEnd"/>
      <w:r w:rsidRPr="00CA2510">
        <w:t xml:space="preserve"> matrice carré d’</w:t>
      </w:r>
      <w:r>
        <w:t xml:space="preserve">ordre supérieur à 2 existe et se calcule également, ce n’est pas au programme de terminale. Comme pour les </w:t>
      </w:r>
      <w:proofErr w:type="gramStart"/>
      <w:r>
        <w:t xml:space="preserve">matrice </w:t>
      </w:r>
      <w:proofErr w:type="gramEnd"/>
      <w:r w:rsidRPr="00CA2510">
        <w:rPr>
          <w:position w:val="-4"/>
        </w:rPr>
        <w:object w:dxaOrig="520" w:dyaOrig="240" w14:anchorId="1530EA7A">
          <v:shape id="_x0000_i1089" type="#_x0000_t75" style="width:26pt;height:12pt" o:ole="">
            <v:imagedata r:id="rId140" o:title=""/>
          </v:shape>
          <o:OLEObject Type="Embed" ProgID="Equation.DSMT4" ShapeID="_x0000_i1089" DrawAspect="Content" ObjectID="_1580210813" r:id="rId141"/>
        </w:object>
      </w:r>
      <w:r>
        <w:t xml:space="preserve">, une matrice carrée d’ordre </w:t>
      </w:r>
      <w:r w:rsidRPr="00EC3733">
        <w:rPr>
          <w:i/>
        </w:rPr>
        <w:t>n</w:t>
      </w:r>
      <w:r>
        <w:t xml:space="preserve"> &gt; 2 est inversible si et seulement si son déterminant est non nul. La calculatrice donne directement le calcul du déterminant et de l’inverse d’une matrice (notation </w:t>
      </w:r>
      <w:r w:rsidR="00E10F02">
        <w:t>sur TI </w:t>
      </w:r>
      <w:proofErr w:type="gramStart"/>
      <w:r w:rsidR="00E10F02">
        <w:t xml:space="preserve">: </w:t>
      </w:r>
      <w:r w:rsidR="00E10F02" w:rsidRPr="00E10F02">
        <w:rPr>
          <w:position w:val="-14"/>
        </w:rPr>
        <w:object w:dxaOrig="620" w:dyaOrig="480" w14:anchorId="4227D854">
          <v:shape id="_x0000_i1090" type="#_x0000_t75" style="width:31.35pt;height:24pt" o:ole="">
            <v:imagedata r:id="rId142" o:title=""/>
          </v:shape>
          <o:OLEObject Type="Embed" ProgID="Equation.DSMT4" ShapeID="_x0000_i1090" DrawAspect="Content" ObjectID="_1580210814" r:id="rId143"/>
        </w:object>
      </w:r>
      <w:r>
        <w:t xml:space="preserve"> </w:t>
      </w:r>
      <w:r w:rsidR="00E10F02">
        <w:t>)</w:t>
      </w:r>
      <w:r w:rsidR="00EC3733">
        <w:t>.</w:t>
      </w:r>
    </w:p>
    <w:p w14:paraId="3598B037" w14:textId="5AF128EB" w:rsidR="00EC3733" w:rsidRPr="00CA2510" w:rsidRDefault="00EC3733" w:rsidP="00EC3733">
      <w:pPr>
        <w:pStyle w:val="ListParagraph"/>
        <w:numPr>
          <w:ilvl w:val="0"/>
          <w:numId w:val="19"/>
        </w:numPr>
        <w:jc w:val="both"/>
      </w:pPr>
      <w:r>
        <w:t>Si nécessaire et s’il n’y a pas d’indications dans l’énoncé, on calculera l’inverse d’une matrice carrée d’ordre ≥ 3 à la calculatrice.</w:t>
      </w:r>
    </w:p>
    <w:p w14:paraId="610DAB29" w14:textId="77777777" w:rsidR="00445300" w:rsidRDefault="00445300" w:rsidP="00445300">
      <w:pPr>
        <w:ind w:left="708"/>
        <w:jc w:val="both"/>
      </w:pPr>
    </w:p>
    <w:p w14:paraId="754B7104" w14:textId="75FDFC80" w:rsidR="00445300" w:rsidRDefault="00445300" w:rsidP="00445300">
      <w:pPr>
        <w:ind w:left="708"/>
        <w:jc w:val="both"/>
      </w:pPr>
      <w:r>
        <w:rPr>
          <w:i/>
        </w:rPr>
        <w:t>Application à la résolution de système </w:t>
      </w:r>
      <w:r>
        <w:t>:</w:t>
      </w:r>
    </w:p>
    <w:p w14:paraId="2BCCB1DD" w14:textId="0F9CFB42" w:rsidR="00445300" w:rsidRDefault="00445300" w:rsidP="00445300">
      <w:pPr>
        <w:ind w:left="708"/>
        <w:jc w:val="both"/>
      </w:pPr>
      <w:r>
        <w:t xml:space="preserve">Un système de deux équations linéaires </w:t>
      </w:r>
      <w:proofErr w:type="gramStart"/>
      <w:r>
        <w:t>à</w:t>
      </w:r>
      <w:proofErr w:type="gramEnd"/>
      <w:r>
        <w:t xml:space="preserve"> deux inconnues </w:t>
      </w:r>
      <w:r>
        <w:rPr>
          <w:i/>
        </w:rPr>
        <w:t>x</w:t>
      </w:r>
      <w:r>
        <w:t xml:space="preserve"> et </w:t>
      </w:r>
      <w:r>
        <w:rPr>
          <w:i/>
        </w:rPr>
        <w:t>y</w:t>
      </w:r>
      <w:r>
        <w:t xml:space="preserve"> peut s’écrire sous la forme :</w:t>
      </w:r>
    </w:p>
    <w:p w14:paraId="02717A33" w14:textId="696979A8" w:rsidR="00480F7D" w:rsidRDefault="00480F7D" w:rsidP="00480F7D">
      <w:pPr>
        <w:ind w:left="708"/>
        <w:jc w:val="both"/>
      </w:pPr>
      <w:r w:rsidRPr="00480F7D">
        <w:rPr>
          <w:position w:val="-38"/>
        </w:rPr>
        <w:object w:dxaOrig="1560" w:dyaOrig="900" w14:anchorId="3BE803CF">
          <v:shape id="_x0000_i1091" type="#_x0000_t75" style="width:78pt;height:45.35pt" o:ole="">
            <v:imagedata r:id="rId144" o:title=""/>
          </v:shape>
          <o:OLEObject Type="Embed" ProgID="Equation.DSMT4" ShapeID="_x0000_i1091" DrawAspect="Content" ObjectID="_1580210815" r:id="rId145"/>
        </w:object>
      </w:r>
      <w:r w:rsidR="00445300">
        <w:t xml:space="preserve"> </w:t>
      </w:r>
      <w:r>
        <w:t xml:space="preserve">. On vérifie immédiatement que cette écriture équivaut </w:t>
      </w:r>
      <w:proofErr w:type="gramStart"/>
      <w:r>
        <w:t xml:space="preserve">à </w:t>
      </w:r>
      <w:proofErr w:type="gramEnd"/>
      <w:r w:rsidRPr="00480F7D">
        <w:rPr>
          <w:position w:val="-36"/>
        </w:rPr>
        <w:object w:dxaOrig="2640" w:dyaOrig="840" w14:anchorId="3356E1E9">
          <v:shape id="_x0000_i1092" type="#_x0000_t75" style="width:132pt;height:42pt" o:ole="">
            <v:imagedata r:id="rId146" o:title=""/>
          </v:shape>
          <o:OLEObject Type="Embed" ProgID="Equation.DSMT4" ShapeID="_x0000_i1092" DrawAspect="Content" ObjectID="_1580210816" r:id="rId147"/>
        </w:object>
      </w:r>
      <w:r>
        <w:t>, égalité matricielle que l’on notera AX = E</w:t>
      </w:r>
      <w:r w:rsidR="00E62DC0">
        <w:tab/>
      </w:r>
      <w:r w:rsidR="00E62DC0">
        <w:tab/>
      </w:r>
      <w:r>
        <w:t xml:space="preserve"> </w:t>
      </w:r>
      <w:r w:rsidRPr="00480F7D">
        <w:rPr>
          <w:rFonts w:hint="eastAsia"/>
        </w:rPr>
        <w:t>①</w:t>
      </w:r>
    </w:p>
    <w:p w14:paraId="58043199" w14:textId="1A7A35FD" w:rsidR="00480F7D" w:rsidRDefault="00480F7D" w:rsidP="00445300">
      <w:pPr>
        <w:ind w:left="708"/>
        <w:jc w:val="both"/>
      </w:pPr>
      <w:r>
        <w:t xml:space="preserve">Alors le système admet une solution unique si et seulement si la matrice A est inversible, cette solution </w:t>
      </w:r>
      <w:r w:rsidR="00E62DC0">
        <w:t>est obtenue</w:t>
      </w:r>
      <w:r>
        <w:t xml:space="preserve"> en multipliant les deux membres de </w:t>
      </w:r>
      <w:r w:rsidRPr="00480F7D">
        <w:rPr>
          <w:rFonts w:hint="eastAsia"/>
        </w:rPr>
        <w:t>①</w:t>
      </w:r>
      <w:r>
        <w:t xml:space="preserve"> par</w:t>
      </w:r>
      <w:r w:rsidR="00E62DC0" w:rsidRPr="00E62DC0">
        <w:rPr>
          <w:position w:val="-4"/>
        </w:rPr>
        <w:object w:dxaOrig="400" w:dyaOrig="320" w14:anchorId="0E6D1C9E">
          <v:shape id="_x0000_i1093" type="#_x0000_t75" style="width:20pt;height:16pt" o:ole="">
            <v:imagedata r:id="rId148" o:title=""/>
          </v:shape>
          <o:OLEObject Type="Embed" ProgID="Equation.DSMT4" ShapeID="_x0000_i1093" DrawAspect="Content" ObjectID="_1580210817" r:id="rId149"/>
        </w:object>
      </w:r>
      <w:proofErr w:type="gramStart"/>
      <w:r w:rsidR="00E62DC0">
        <w:t xml:space="preserve"> ,</w:t>
      </w:r>
      <w:proofErr w:type="gramEnd"/>
      <w:r>
        <w:t xml:space="preserve"> </w:t>
      </w:r>
      <w:r w:rsidR="00E62DC0">
        <w:t>on obtient</w:t>
      </w:r>
      <w:r w:rsidRPr="00480F7D">
        <w:rPr>
          <w:position w:val="-4"/>
        </w:rPr>
        <w:object w:dxaOrig="980" w:dyaOrig="320" w14:anchorId="250CB6AC">
          <v:shape id="_x0000_i1094" type="#_x0000_t75" style="width:49.35pt;height:16pt" o:ole="">
            <v:imagedata r:id="rId150" o:title=""/>
          </v:shape>
          <o:OLEObject Type="Embed" ProgID="Equation.DSMT4" ShapeID="_x0000_i1094" DrawAspect="Content" ObjectID="_1580210818" r:id="rId151"/>
        </w:object>
      </w:r>
      <w:r w:rsidR="00E62DC0">
        <w:t>.</w:t>
      </w:r>
    </w:p>
    <w:p w14:paraId="05EAC452" w14:textId="1C3E215C" w:rsidR="00E62DC0" w:rsidRDefault="00E62DC0" w:rsidP="00445300">
      <w:pPr>
        <w:ind w:left="708"/>
        <w:jc w:val="both"/>
      </w:pPr>
      <w:r>
        <w:rPr>
          <w:i/>
        </w:rPr>
        <w:t>Exemple </w:t>
      </w:r>
      <w:r>
        <w:t>: résoudre le système</w:t>
      </w:r>
    </w:p>
    <w:p w14:paraId="2E0BF837" w14:textId="108E4DDD" w:rsidR="00E62DC0" w:rsidRDefault="00344FF9" w:rsidP="00445300">
      <w:pPr>
        <w:ind w:left="708"/>
        <w:jc w:val="both"/>
      </w:pPr>
      <w:r w:rsidRPr="00E62DC0">
        <w:rPr>
          <w:position w:val="-38"/>
        </w:rPr>
        <w:object w:dxaOrig="1740" w:dyaOrig="900" w14:anchorId="169295EC">
          <v:shape id="_x0000_i1095" type="#_x0000_t75" style="width:87.35pt;height:45.35pt" o:ole="">
            <v:imagedata r:id="rId152" o:title=""/>
          </v:shape>
          <o:OLEObject Type="Embed" ProgID="Equation.DSMT4" ShapeID="_x0000_i1095" DrawAspect="Content" ObjectID="_1580210819" r:id="rId153"/>
        </w:object>
      </w:r>
      <w:r w:rsidR="00E62DC0">
        <w:t xml:space="preserve"> </w:t>
      </w:r>
    </w:p>
    <w:p w14:paraId="33FDE376" w14:textId="32DF55F8" w:rsidR="00E62DC0" w:rsidRDefault="00344FF9" w:rsidP="00445300">
      <w:pPr>
        <w:ind w:left="708"/>
        <w:jc w:val="both"/>
      </w:pPr>
      <w:r>
        <w:rPr>
          <w:i/>
        </w:rPr>
        <w:t>Remarques </w:t>
      </w:r>
      <w:r>
        <w:t>:</w:t>
      </w:r>
    </w:p>
    <w:p w14:paraId="0BB27054" w14:textId="311F134F" w:rsidR="00344FF9" w:rsidRDefault="00344FF9" w:rsidP="00344FF9">
      <w:pPr>
        <w:pStyle w:val="ListParagraph"/>
        <w:numPr>
          <w:ilvl w:val="0"/>
          <w:numId w:val="10"/>
        </w:numPr>
        <w:jc w:val="both"/>
      </w:pPr>
      <w:r>
        <w:t xml:space="preserve">Cette méthode se généralise immédiatement à un système linéaire de </w:t>
      </w:r>
      <w:r>
        <w:rPr>
          <w:i/>
        </w:rPr>
        <w:t>n</w:t>
      </w:r>
      <w:r>
        <w:t xml:space="preserve"> équations à </w:t>
      </w:r>
      <w:r>
        <w:rPr>
          <w:i/>
        </w:rPr>
        <w:t>n</w:t>
      </w:r>
      <w:r>
        <w:t xml:space="preserve"> inconnues.</w:t>
      </w:r>
    </w:p>
    <w:p w14:paraId="569622ED" w14:textId="4AF059EF" w:rsidR="00344FF9" w:rsidRDefault="00344FF9" w:rsidP="00344FF9">
      <w:pPr>
        <w:pStyle w:val="ListParagraph"/>
        <w:numPr>
          <w:ilvl w:val="0"/>
          <w:numId w:val="10"/>
        </w:numPr>
        <w:jc w:val="both"/>
      </w:pPr>
      <w:r>
        <w:t>Pour un système de deux équations à deux inconnues, il n’est pas évident que cette méthode soit plus rapide qu’un calcul avec les méthodes usuelles (combinaisons linéaires notamment), y compris avec une calculatrice.</w:t>
      </w:r>
    </w:p>
    <w:p w14:paraId="18D8A9A2" w14:textId="7C7EA91E" w:rsidR="00344FF9" w:rsidRDefault="00344FF9" w:rsidP="00344FF9">
      <w:pPr>
        <w:pStyle w:val="ListParagraph"/>
        <w:numPr>
          <w:ilvl w:val="0"/>
          <w:numId w:val="10"/>
        </w:numPr>
        <w:jc w:val="both"/>
      </w:pPr>
      <w:r>
        <w:t xml:space="preserve">Si la matrice </w:t>
      </w:r>
      <w:proofErr w:type="gramStart"/>
      <w:r>
        <w:t>A</w:t>
      </w:r>
      <w:proofErr w:type="gramEnd"/>
      <w:r>
        <w:t xml:space="preserve"> n’est pas inversible, alors le système admet soit 0</w:t>
      </w:r>
      <w:r w:rsidR="000B52E4">
        <w:t xml:space="preserve"> solution</w:t>
      </w:r>
      <w:r>
        <w:t>, soit une infinité de solution</w:t>
      </w:r>
      <w:r w:rsidR="000B52E4">
        <w:t>s</w:t>
      </w:r>
      <w:r>
        <w:t>.</w:t>
      </w:r>
    </w:p>
    <w:p w14:paraId="27D72AE9" w14:textId="7CE2E9FE" w:rsidR="00C977AD" w:rsidRDefault="00C977AD" w:rsidP="00344FF9">
      <w:pPr>
        <w:pStyle w:val="ListParagraph"/>
        <w:numPr>
          <w:ilvl w:val="0"/>
          <w:numId w:val="10"/>
        </w:numPr>
        <w:jc w:val="both"/>
      </w:pPr>
      <w:r>
        <w:t xml:space="preserve">On a vu que l’ensemble des matrices carrées de dimension </w:t>
      </w:r>
      <w:r>
        <w:rPr>
          <w:i/>
        </w:rPr>
        <w:t>n</w:t>
      </w:r>
      <w:r>
        <w:t xml:space="preserve"> muni de l’addition est un groupe commutatif. En munissant cet ensemble du produit, associatif, disposant d’un élément neutre, on obtient une structure d’anneau</w:t>
      </w:r>
      <w:r w:rsidR="00C77365">
        <w:rPr>
          <w:rStyle w:val="FootnoteReference"/>
        </w:rPr>
        <w:footnoteReference w:id="3"/>
      </w:r>
      <w:r>
        <w:t xml:space="preserve">. </w:t>
      </w:r>
    </w:p>
    <w:p w14:paraId="78515DD2" w14:textId="77777777" w:rsidR="00C87DF7" w:rsidRDefault="00C87DF7">
      <w:r>
        <w:br w:type="page"/>
      </w:r>
    </w:p>
    <w:p w14:paraId="0AB0E83D" w14:textId="5282A06D" w:rsidR="0062670A" w:rsidRPr="00E72DE2" w:rsidRDefault="00E72DE2" w:rsidP="00E72DE2">
      <w:pPr>
        <w:pStyle w:val="ListParagraph"/>
        <w:numPr>
          <w:ilvl w:val="0"/>
          <w:numId w:val="1"/>
        </w:numPr>
        <w:jc w:val="both"/>
        <w:rPr>
          <w:rFonts w:ascii="Flat Earth Scribe" w:hAnsi="Flat Earth Scribe"/>
          <w:sz w:val="28"/>
          <w:szCs w:val="28"/>
        </w:rPr>
      </w:pPr>
      <w:r w:rsidRPr="00E72DE2">
        <w:rPr>
          <w:rFonts w:ascii="Flat Earth Scribe" w:hAnsi="Flat Earth Scribe"/>
          <w:sz w:val="28"/>
          <w:szCs w:val="28"/>
        </w:rPr>
        <w:lastRenderedPageBreak/>
        <w:t>Les graphes :</w:t>
      </w:r>
      <w:r>
        <w:rPr>
          <w:rFonts w:ascii="Flat Earth Scribe" w:hAnsi="Flat Earth Scribe"/>
          <w:sz w:val="28"/>
          <w:szCs w:val="28"/>
        </w:rPr>
        <w:t xml:space="preserve"> in</w:t>
      </w:r>
      <w:r w:rsidRPr="00E72DE2">
        <w:rPr>
          <w:rFonts w:ascii="Flat Earth Scribe" w:hAnsi="Flat Earth Scribe"/>
          <w:sz w:val="28"/>
          <w:szCs w:val="28"/>
        </w:rPr>
        <w:t>troduction</w:t>
      </w:r>
    </w:p>
    <w:p w14:paraId="33EC64AB" w14:textId="1929D0F6" w:rsidR="00E72DE2" w:rsidRPr="006657F7" w:rsidRDefault="00E72DE2" w:rsidP="00E72DE2">
      <w:pPr>
        <w:pStyle w:val="ListParagraph"/>
        <w:numPr>
          <w:ilvl w:val="1"/>
          <w:numId w:val="1"/>
        </w:numPr>
        <w:jc w:val="both"/>
        <w:rPr>
          <w:u w:val="single"/>
        </w:rPr>
      </w:pPr>
      <w:r w:rsidRPr="006657F7">
        <w:rPr>
          <w:u w:val="single"/>
        </w:rPr>
        <w:t>Définitions</w:t>
      </w:r>
    </w:p>
    <w:p w14:paraId="5AABFDC8" w14:textId="77777777" w:rsidR="00E72DE2" w:rsidRDefault="00E72DE2" w:rsidP="00E72DE2">
      <w:pPr>
        <w:pStyle w:val="ListParagraph"/>
        <w:ind w:left="708"/>
        <w:jc w:val="both"/>
      </w:pPr>
      <w:r>
        <w:t>De manière très informelle, un graphe c’est : des ronds dont certains peuvent être reliés par des traits.</w:t>
      </w:r>
    </w:p>
    <w:p w14:paraId="1333C863" w14:textId="77777777" w:rsidR="00E72DE2" w:rsidRDefault="00E72DE2" w:rsidP="00E72DE2">
      <w:pPr>
        <w:pStyle w:val="ListParagraph"/>
        <w:ind w:left="708"/>
        <w:jc w:val="both"/>
      </w:pPr>
      <w:r>
        <w:t>Pour être un peu plus rigoureux, un graphe est constitué :</w:t>
      </w:r>
    </w:p>
    <w:p w14:paraId="449B3291" w14:textId="77777777" w:rsidR="00E72DE2" w:rsidRDefault="00E72DE2" w:rsidP="00E72DE2">
      <w:pPr>
        <w:pStyle w:val="ListParagraph"/>
        <w:numPr>
          <w:ilvl w:val="0"/>
          <w:numId w:val="12"/>
        </w:numPr>
        <w:ind w:left="1068"/>
        <w:jc w:val="both"/>
      </w:pPr>
      <w:r>
        <w:t xml:space="preserve">D’un ensemble de </w:t>
      </w:r>
      <w:r w:rsidRPr="00FC3965">
        <w:rPr>
          <w:b/>
        </w:rPr>
        <w:t>sommets</w:t>
      </w:r>
      <w:r>
        <w:t xml:space="preserve"> (parfois appelés nœuds). Les sommets ont souvent une </w:t>
      </w:r>
      <w:r>
        <w:rPr>
          <w:b/>
        </w:rPr>
        <w:t>étiquette</w:t>
      </w:r>
      <w:r>
        <w:t>.</w:t>
      </w:r>
    </w:p>
    <w:p w14:paraId="10EFABC9" w14:textId="2A6B3B3B" w:rsidR="00E72DE2" w:rsidRDefault="00E72DE2" w:rsidP="00E72DE2">
      <w:pPr>
        <w:pStyle w:val="ListParagraph"/>
        <w:numPr>
          <w:ilvl w:val="0"/>
          <w:numId w:val="12"/>
        </w:numPr>
        <w:ind w:left="1068"/>
        <w:jc w:val="both"/>
      </w:pPr>
      <w:r>
        <w:t xml:space="preserve">D’un ensemble de relations entre ces sommets. Les relations peuvent être à sens unique (par exemple on peut aller du sommet A vers le sommet B mais pas de B vers A), ou à double sens. Dans le premier cas, le graphe est </w:t>
      </w:r>
      <w:r>
        <w:rPr>
          <w:b/>
        </w:rPr>
        <w:t>orienté</w:t>
      </w:r>
      <w:r>
        <w:t xml:space="preserve"> et les relations s’appellent des </w:t>
      </w:r>
      <w:r>
        <w:rPr>
          <w:b/>
        </w:rPr>
        <w:t>arcs</w:t>
      </w:r>
      <w:r>
        <w:t xml:space="preserve">. Dans le deuxième cas, le graphe n’est pas orienté et les relations s’appellent des </w:t>
      </w:r>
      <w:r>
        <w:rPr>
          <w:b/>
        </w:rPr>
        <w:t>arêtes</w:t>
      </w:r>
      <w:r>
        <w:t xml:space="preserve">. Deux sommets reliés par un arc ou une arête sont </w:t>
      </w:r>
      <w:r w:rsidRPr="00E72DE2">
        <w:rPr>
          <w:b/>
        </w:rPr>
        <w:t>adjacents</w:t>
      </w:r>
      <w:r w:rsidR="00E863A2">
        <w:t xml:space="preserve"> (ou voisins).</w:t>
      </w:r>
    </w:p>
    <w:p w14:paraId="744233F2" w14:textId="0B8B72DE" w:rsidR="00E72DE2" w:rsidRDefault="00E72DE2" w:rsidP="00E72DE2">
      <w:pPr>
        <w:pStyle w:val="ListParagraph"/>
        <w:jc w:val="both"/>
      </w:pPr>
      <w:r>
        <w:t>L’</w:t>
      </w:r>
      <w:r w:rsidRPr="00E72DE2">
        <w:rPr>
          <w:b/>
        </w:rPr>
        <w:t>ordre</w:t>
      </w:r>
      <w:r>
        <w:t xml:space="preserve"> d’un graphe est le nombre total de ses sommets.</w:t>
      </w:r>
    </w:p>
    <w:p w14:paraId="1BD9BF45" w14:textId="2859C179" w:rsidR="00E72DE2" w:rsidRDefault="00E72DE2" w:rsidP="00E72DE2">
      <w:pPr>
        <w:pStyle w:val="ListParagraph"/>
        <w:jc w:val="both"/>
      </w:pPr>
      <w:r>
        <w:t xml:space="preserve">Le </w:t>
      </w:r>
      <w:r>
        <w:rPr>
          <w:b/>
        </w:rPr>
        <w:t>degré</w:t>
      </w:r>
      <w:r>
        <w:t xml:space="preserve"> d’un sommet est le nombre d’arêtes </w:t>
      </w:r>
      <w:r w:rsidR="00E863A2">
        <w:t>incidentes à ce sommet. Dans un graphe orienté, on compte les arêtes entrantes et les arêtes sortantes ; et l’on peut distinguer le demi-degré entrant (l’arc est dirigé vers le sommet) et le demi-degré sortant (l’arc part du sommet).</w:t>
      </w:r>
    </w:p>
    <w:p w14:paraId="14A872A0" w14:textId="512796B3" w:rsidR="00E863A2" w:rsidRDefault="00E863A2" w:rsidP="00E863A2">
      <w:pPr>
        <w:pStyle w:val="ListParagraph"/>
        <w:ind w:left="708"/>
        <w:jc w:val="both"/>
      </w:pPr>
      <w:r>
        <w:t xml:space="preserve">Un </w:t>
      </w:r>
      <w:r w:rsidRPr="00D81922">
        <w:rPr>
          <w:b/>
        </w:rPr>
        <w:t>chemin</w:t>
      </w:r>
      <w:r>
        <w:t xml:space="preserve"> (graphe orienté) / </w:t>
      </w:r>
      <w:r>
        <w:rPr>
          <w:b/>
        </w:rPr>
        <w:t>chaîne</w:t>
      </w:r>
      <w:r>
        <w:t xml:space="preserve"> (graphe non orienté, moins utilisé, on dit souvent chemin aussi) entre deux sommets est une suite de sommets partant de l’un pour arriver à l’autre. Le sommet </w:t>
      </w:r>
      <w:proofErr w:type="gramStart"/>
      <w:r>
        <w:t>d’arrivée</w:t>
      </w:r>
      <w:proofErr w:type="gramEnd"/>
      <w:r>
        <w:t xml:space="preserve"> est un </w:t>
      </w:r>
      <w:r>
        <w:rPr>
          <w:b/>
        </w:rPr>
        <w:t>successeur</w:t>
      </w:r>
      <w:r>
        <w:t xml:space="preserve"> du sommet de départ ; et le sommet de départ est un </w:t>
      </w:r>
      <w:r>
        <w:rPr>
          <w:b/>
        </w:rPr>
        <w:t>prédécesseur</w:t>
      </w:r>
      <w:r>
        <w:t xml:space="preserve"> du sommet d’arrivée. La longueur du chemin est le nombre d’arêtes parcourues (soit le nombre de sommets diminué de 1). Un chemin est </w:t>
      </w:r>
      <w:r>
        <w:rPr>
          <w:b/>
        </w:rPr>
        <w:t>élémentaire</w:t>
      </w:r>
      <w:r>
        <w:t xml:space="preserve"> ou </w:t>
      </w:r>
      <w:r>
        <w:rPr>
          <w:b/>
        </w:rPr>
        <w:t>simple</w:t>
      </w:r>
      <w:r>
        <w:t xml:space="preserve"> s’il ne contient pas plusieurs fois le même sommet.</w:t>
      </w:r>
    </w:p>
    <w:p w14:paraId="26881F6B" w14:textId="08FC06B7" w:rsidR="00E863A2" w:rsidRDefault="00E863A2" w:rsidP="00E863A2">
      <w:pPr>
        <w:ind w:left="708"/>
        <w:jc w:val="both"/>
      </w:pPr>
      <w:r>
        <w:t xml:space="preserve">Un graphe peut être </w:t>
      </w:r>
      <w:r>
        <w:rPr>
          <w:b/>
        </w:rPr>
        <w:t>valué</w:t>
      </w:r>
      <w:r>
        <w:t xml:space="preserve"> ou </w:t>
      </w:r>
      <w:r>
        <w:rPr>
          <w:b/>
        </w:rPr>
        <w:t>pondéré</w:t>
      </w:r>
      <w:r>
        <w:t>. On associe dans ce cas à chaque arc ou arête une valeur numérique.</w:t>
      </w:r>
    </w:p>
    <w:p w14:paraId="4F2A1D78" w14:textId="77777777" w:rsidR="00E863A2" w:rsidRDefault="00E863A2" w:rsidP="00E863A2">
      <w:pPr>
        <w:ind w:left="360"/>
        <w:jc w:val="both"/>
      </w:pPr>
    </w:p>
    <w:p w14:paraId="1DB95704" w14:textId="77777777" w:rsidR="00E863A2" w:rsidRDefault="00E863A2" w:rsidP="00E863A2">
      <w:pPr>
        <w:ind w:left="708"/>
        <w:jc w:val="both"/>
      </w:pPr>
      <w:r>
        <w:rPr>
          <w:i/>
        </w:rPr>
        <w:t>Exemple (et remarque sur l’exemple) </w:t>
      </w:r>
      <w:r>
        <w:t>:</w:t>
      </w:r>
    </w:p>
    <w:p w14:paraId="6A4C06CC" w14:textId="77BDFB9E" w:rsidR="00E863A2" w:rsidRDefault="00E863A2" w:rsidP="00E863A2">
      <w:pPr>
        <w:pStyle w:val="ListParagraph"/>
        <w:ind w:left="708"/>
        <w:jc w:val="both"/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F8CC7B1" wp14:editId="081A65BF">
            <wp:simplePos x="0" y="0"/>
            <wp:positionH relativeFrom="column">
              <wp:posOffset>3429000</wp:posOffset>
            </wp:positionH>
            <wp:positionV relativeFrom="paragraph">
              <wp:posOffset>77470</wp:posOffset>
            </wp:positionV>
            <wp:extent cx="3200400" cy="12446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oriente_non_cnx.jp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44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L’exemple ci-contre peut donner l’impression qu’il y a deux graphes. Il n’y en a qu’un seul. Le graphe est non </w:t>
      </w:r>
      <w:r>
        <w:rPr>
          <w:b/>
        </w:rPr>
        <w:t>connexe</w:t>
      </w:r>
      <w:r>
        <w:t xml:space="preserve">. </w:t>
      </w:r>
    </w:p>
    <w:p w14:paraId="4E6AD52F" w14:textId="77777777" w:rsidR="00E863A2" w:rsidRDefault="00E863A2" w:rsidP="00E863A2">
      <w:pPr>
        <w:pStyle w:val="ListParagraph"/>
        <w:ind w:left="708"/>
        <w:jc w:val="both"/>
      </w:pPr>
    </w:p>
    <w:p w14:paraId="5F6376F0" w14:textId="77777777" w:rsidR="00E863A2" w:rsidRDefault="00E863A2" w:rsidP="00E863A2">
      <w:pPr>
        <w:pStyle w:val="ListParagraph"/>
        <w:ind w:left="708"/>
        <w:jc w:val="both"/>
      </w:pPr>
      <w:r>
        <w:t>ADCABDE est un chemin de A à E. La longueur du chemin est le nombre d’arêtes parcourues (soit le nombre de sommets diminué de 1). ADCABDE n’est pas un chemin élémentaire de A à E, par contre ABDCE en est un.</w:t>
      </w:r>
    </w:p>
    <w:p w14:paraId="01ADB1DB" w14:textId="763B6375" w:rsidR="00E863A2" w:rsidRDefault="00E863A2" w:rsidP="00E863A2">
      <w:pPr>
        <w:pStyle w:val="ListParagraph"/>
        <w:ind w:left="360"/>
        <w:jc w:val="both"/>
      </w:pPr>
    </w:p>
    <w:p w14:paraId="618043BF" w14:textId="467D7D9B" w:rsidR="00E26C24" w:rsidRDefault="00E26C24" w:rsidP="00E26C24">
      <w:pPr>
        <w:pStyle w:val="ListParagraph"/>
        <w:ind w:left="708"/>
        <w:jc w:val="both"/>
      </w:pPr>
      <w:r>
        <w:rPr>
          <w:i/>
        </w:rPr>
        <w:t>Exemples</w:t>
      </w:r>
      <w:r>
        <w:t> : graphes complets</w:t>
      </w:r>
    </w:p>
    <w:p w14:paraId="6A2C747B" w14:textId="574884DD" w:rsidR="00E26C24" w:rsidRDefault="00E26C24" w:rsidP="00E26C24">
      <w:pPr>
        <w:pStyle w:val="ListParagraph"/>
        <w:ind w:left="708"/>
        <w:jc w:val="both"/>
      </w:pPr>
      <w:proofErr w:type="gramStart"/>
      <w:r>
        <w:t>dans</w:t>
      </w:r>
      <w:proofErr w:type="gramEnd"/>
      <w:r>
        <w:t xml:space="preserve"> un graphe complet, tous les sommets sont deux à deux </w:t>
      </w:r>
      <w:proofErr w:type="spellStart"/>
      <w:r>
        <w:t>adajacents</w:t>
      </w:r>
      <w:proofErr w:type="spellEnd"/>
      <w:r>
        <w:t>.</w:t>
      </w:r>
    </w:p>
    <w:p w14:paraId="242566FF" w14:textId="77777777" w:rsidR="007F2549" w:rsidRPr="00E26C24" w:rsidRDefault="007F2549" w:rsidP="00E26C24">
      <w:pPr>
        <w:pStyle w:val="ListParagraph"/>
        <w:ind w:left="708"/>
        <w:jc w:val="both"/>
      </w:pPr>
    </w:p>
    <w:p w14:paraId="61E85D75" w14:textId="77777777" w:rsidR="00E26C24" w:rsidRDefault="00E26C24" w:rsidP="00E863A2">
      <w:pPr>
        <w:pStyle w:val="ListParagraph"/>
        <w:ind w:left="360"/>
        <w:jc w:val="both"/>
      </w:pPr>
    </w:p>
    <w:p w14:paraId="6FA5BDBF" w14:textId="77777777" w:rsidR="00133FF9" w:rsidRDefault="00133FF9" w:rsidP="00133FF9">
      <w:pPr>
        <w:ind w:left="708"/>
        <w:jc w:val="both"/>
      </w:pPr>
      <w:r>
        <w:rPr>
          <w:i/>
        </w:rPr>
        <w:t>Remarques </w:t>
      </w:r>
      <w:r>
        <w:t>:</w:t>
      </w:r>
    </w:p>
    <w:p w14:paraId="446D2A78" w14:textId="77777777" w:rsidR="00133FF9" w:rsidRDefault="00133FF9" w:rsidP="00133FF9">
      <w:pPr>
        <w:pStyle w:val="ListParagraph"/>
        <w:numPr>
          <w:ilvl w:val="0"/>
          <w:numId w:val="13"/>
        </w:numPr>
        <w:ind w:left="1068"/>
        <w:jc w:val="both"/>
      </w:pPr>
      <w:r>
        <w:t>Un sommet peut être relié à lui-même (</w:t>
      </w:r>
      <w:r>
        <w:rPr>
          <w:b/>
        </w:rPr>
        <w:t>boucle</w:t>
      </w:r>
      <w:r>
        <w:t>).</w:t>
      </w:r>
    </w:p>
    <w:p w14:paraId="2B030E98" w14:textId="77777777" w:rsidR="00133FF9" w:rsidRDefault="00133FF9" w:rsidP="00133FF9">
      <w:pPr>
        <w:pStyle w:val="ListParagraph"/>
        <w:numPr>
          <w:ilvl w:val="0"/>
          <w:numId w:val="13"/>
        </w:numPr>
        <w:ind w:left="1068"/>
        <w:jc w:val="both"/>
      </w:pPr>
      <w:r>
        <w:t>Vous pourrez trouver sur le web des graphes où il existe plusieurs arêtes ou arcs entre deux sommets (</w:t>
      </w:r>
      <w:proofErr w:type="spellStart"/>
      <w:r>
        <w:t>multigraphes</w:t>
      </w:r>
      <w:proofErr w:type="spellEnd"/>
      <w:r>
        <w:t>). Nous n’utiliserons pas ce type de graphe.</w:t>
      </w:r>
    </w:p>
    <w:p w14:paraId="219F2C6E" w14:textId="29F5061B" w:rsidR="00133FF9" w:rsidRDefault="00133FF9" w:rsidP="00133FF9">
      <w:pPr>
        <w:pStyle w:val="ListParagraph"/>
        <w:numPr>
          <w:ilvl w:val="0"/>
          <w:numId w:val="13"/>
        </w:numPr>
        <w:ind w:left="1068"/>
        <w:jc w:val="both"/>
      </w:pPr>
      <w:r>
        <w:t xml:space="preserve">Un graphe est dit simple s’il n’admet pas de boucle et s’il n’est pas un </w:t>
      </w:r>
      <w:proofErr w:type="spellStart"/>
      <w:r>
        <w:t>multigrpahe</w:t>
      </w:r>
      <w:proofErr w:type="spellEnd"/>
    </w:p>
    <w:p w14:paraId="0EDA8179" w14:textId="77777777" w:rsidR="00133FF9" w:rsidRDefault="00133FF9" w:rsidP="00133FF9">
      <w:pPr>
        <w:pStyle w:val="ListParagraph"/>
        <w:ind w:left="708"/>
        <w:jc w:val="both"/>
      </w:pPr>
    </w:p>
    <w:p w14:paraId="6896457B" w14:textId="56C47B7F" w:rsidR="00E863A2" w:rsidRDefault="00133FF9" w:rsidP="00E863A2">
      <w:pPr>
        <w:pStyle w:val="ListParagraph"/>
        <w:ind w:left="708"/>
        <w:jc w:val="both"/>
      </w:pPr>
      <w:r w:rsidRPr="00133FF9">
        <w:rPr>
          <w:i/>
        </w:rPr>
        <w:t>Propriété </w:t>
      </w:r>
      <w:r>
        <w:t xml:space="preserve">: la somme des degrés d’un graphe simple est égale au double du nombre de ses sommets. </w:t>
      </w:r>
    </w:p>
    <w:p w14:paraId="72873D16" w14:textId="26012FD4" w:rsidR="00133FF9" w:rsidRDefault="00133FF9" w:rsidP="00E863A2">
      <w:pPr>
        <w:pStyle w:val="ListParagraph"/>
        <w:ind w:left="708"/>
        <w:jc w:val="both"/>
      </w:pPr>
      <w:r>
        <w:rPr>
          <w:i/>
        </w:rPr>
        <w:t>Corollaire</w:t>
      </w:r>
      <w:r>
        <w:t> : dans un graphe simple, le nombre de sommets de degré impair est pair.</w:t>
      </w:r>
    </w:p>
    <w:p w14:paraId="4AC295FF" w14:textId="39D99E86" w:rsidR="00133FF9" w:rsidRPr="00133FF9" w:rsidRDefault="00133FF9" w:rsidP="00E863A2">
      <w:pPr>
        <w:pStyle w:val="ListParagraph"/>
        <w:ind w:left="708"/>
        <w:jc w:val="both"/>
      </w:pPr>
      <w:r>
        <w:rPr>
          <w:i/>
        </w:rPr>
        <w:t>Preuve </w:t>
      </w:r>
      <w:r w:rsidRPr="00133FF9">
        <w:t>:</w:t>
      </w:r>
      <w:r>
        <w:t xml:space="preserve"> réfléchissez</w:t>
      </w:r>
    </w:p>
    <w:p w14:paraId="40E10C7A" w14:textId="77777777" w:rsidR="00E863A2" w:rsidRPr="00E72DE2" w:rsidRDefault="00E863A2" w:rsidP="00E72DE2">
      <w:pPr>
        <w:pStyle w:val="ListParagraph"/>
        <w:jc w:val="both"/>
      </w:pPr>
    </w:p>
    <w:p w14:paraId="1E0DF983" w14:textId="3686566D" w:rsidR="00E72DE2" w:rsidRPr="008F204C" w:rsidRDefault="00B10F82" w:rsidP="00E72DE2">
      <w:pPr>
        <w:pStyle w:val="ListParagraph"/>
        <w:numPr>
          <w:ilvl w:val="1"/>
          <w:numId w:val="1"/>
        </w:numPr>
        <w:jc w:val="both"/>
        <w:rPr>
          <w:u w:val="single"/>
        </w:rPr>
      </w:pPr>
      <w:r w:rsidRPr="008F204C">
        <w:rPr>
          <w:u w:val="single"/>
        </w:rPr>
        <w:t>Matrice d’adjacence d’un graphe</w:t>
      </w:r>
    </w:p>
    <w:p w14:paraId="3AD184E3" w14:textId="352D9FB3" w:rsidR="00B10F82" w:rsidRDefault="00B10F82" w:rsidP="00B10F82">
      <w:pPr>
        <w:ind w:left="709"/>
        <w:jc w:val="both"/>
      </w:pPr>
      <w:r w:rsidRPr="004F5EF6">
        <w:t>La matrice d’adjacence pour un graphe non valué est une matrice</w:t>
      </w:r>
      <w:r>
        <w:t xml:space="preserve"> </w:t>
      </w:r>
      <w:r w:rsidRPr="002F508A">
        <w:rPr>
          <w:position w:val="-4"/>
        </w:rPr>
        <w:object w:dxaOrig="540" w:dyaOrig="220" w14:anchorId="165B22EC">
          <v:shape id="_x0000_i1096" type="#_x0000_t75" style="width:27.35pt;height:11.35pt" o:ole="">
            <v:imagedata r:id="rId155" o:title=""/>
          </v:shape>
          <o:OLEObject Type="Embed" ProgID="Equation.DSMT4" ShapeID="_x0000_i1096" DrawAspect="Content" ObjectID="_1580210820" r:id="rId156"/>
        </w:object>
      </w:r>
      <w:r>
        <w:t xml:space="preserve"> </w:t>
      </w:r>
      <w:r w:rsidRPr="004F5EF6">
        <w:t xml:space="preserve">de </w:t>
      </w:r>
      <w:r>
        <w:t>nombres</w:t>
      </w:r>
      <w:r w:rsidRPr="004F5EF6">
        <w:t>. L’élément</w:t>
      </w:r>
      <w:r>
        <w:t xml:space="preserve"> </w:t>
      </w:r>
      <w:r w:rsidR="00F51817" w:rsidRPr="002F508A">
        <w:rPr>
          <w:position w:val="-16"/>
        </w:rPr>
        <w:object w:dxaOrig="360" w:dyaOrig="420" w14:anchorId="41576A63">
          <v:shape id="_x0000_i1097" type="#_x0000_t75" style="width:18pt;height:21.35pt" o:ole="">
            <v:imagedata r:id="rId157" o:title=""/>
          </v:shape>
          <o:OLEObject Type="Embed" ProgID="Equation.DSMT4" ShapeID="_x0000_i1097" DrawAspect="Content" ObjectID="_1580210821" r:id="rId158"/>
        </w:object>
      </w:r>
      <w:r>
        <w:t xml:space="preserve"> </w:t>
      </w:r>
      <w:r w:rsidRPr="004F5EF6">
        <w:t xml:space="preserve"> </w:t>
      </w:r>
      <w:r>
        <w:t>vaut 1</w:t>
      </w:r>
      <w:r w:rsidRPr="004F5EF6">
        <w:t xml:space="preserve"> s’il existe un chemin du sommet </w:t>
      </w:r>
      <w:r w:rsidRPr="004F5EF6">
        <w:rPr>
          <w:i/>
        </w:rPr>
        <w:t>i</w:t>
      </w:r>
      <w:r w:rsidRPr="004F5EF6">
        <w:t xml:space="preserve"> vers </w:t>
      </w:r>
      <w:r w:rsidRPr="004F5EF6">
        <w:rPr>
          <w:i/>
        </w:rPr>
        <w:t>j</w:t>
      </w:r>
      <w:r w:rsidRPr="004F5EF6">
        <w:t xml:space="preserve"> (début </w:t>
      </w:r>
      <w:r w:rsidRPr="004F5EF6">
        <w:rPr>
          <w:i/>
        </w:rPr>
        <w:t>i</w:t>
      </w:r>
      <w:r w:rsidRPr="004F5EF6">
        <w:t xml:space="preserve">, fin </w:t>
      </w:r>
      <w:r w:rsidRPr="004F5EF6">
        <w:rPr>
          <w:i/>
        </w:rPr>
        <w:t>j</w:t>
      </w:r>
      <w:r w:rsidRPr="004F5EF6">
        <w:t>)</w:t>
      </w:r>
      <w:r>
        <w:t>, 0 sinon</w:t>
      </w:r>
      <w:r w:rsidRPr="004F5EF6">
        <w:t>.</w:t>
      </w:r>
      <w:r>
        <w:t xml:space="preserve"> Si le graphe est valué, on mettra le poids de l’arête/arc au lieu de 0/1.</w:t>
      </w:r>
    </w:p>
    <w:p w14:paraId="4541F776" w14:textId="64893487" w:rsidR="00B10F82" w:rsidRDefault="00B10F82" w:rsidP="00C87DF7">
      <w:pPr>
        <w:ind w:left="709"/>
        <w:jc w:val="both"/>
      </w:pPr>
      <w:r>
        <w:rPr>
          <w:i/>
        </w:rPr>
        <w:lastRenderedPageBreak/>
        <w:t>Remarque</w:t>
      </w:r>
      <w:r>
        <w:t xml:space="preserve"> : le graphe n’est pas orienté si et seulement si la matrice est symétrique par rapport à la première </w:t>
      </w:r>
      <w:proofErr w:type="gramStart"/>
      <w:r>
        <w:t xml:space="preserve">diagonale </w:t>
      </w:r>
      <w:proofErr w:type="gramEnd"/>
      <w:r w:rsidR="00F51817" w:rsidRPr="00CC2887">
        <w:rPr>
          <w:position w:val="-18"/>
        </w:rPr>
        <w:object w:dxaOrig="2860" w:dyaOrig="480" w14:anchorId="519929B6">
          <v:shape id="_x0000_i1098" type="#_x0000_t75" style="width:143.35pt;height:24pt" o:ole="">
            <v:imagedata r:id="rId159" o:title=""/>
          </v:shape>
          <o:OLEObject Type="Embed" ProgID="Equation.DSMT4" ShapeID="_x0000_i1098" DrawAspect="Content" ObjectID="_1580210822" r:id="rId160"/>
        </w:object>
      </w:r>
      <w:r>
        <w:t>.</w:t>
      </w:r>
    </w:p>
    <w:p w14:paraId="7EB106F7" w14:textId="77777777" w:rsidR="00C87DF7" w:rsidRPr="00CC2887" w:rsidRDefault="00C87DF7" w:rsidP="00C87DF7">
      <w:pPr>
        <w:ind w:left="709"/>
        <w:jc w:val="both"/>
      </w:pPr>
    </w:p>
    <w:p w14:paraId="0EBF46DB" w14:textId="0A02D73A" w:rsidR="00B10F82" w:rsidRDefault="00B10F82" w:rsidP="00B10F82">
      <w:pPr>
        <w:ind w:left="709"/>
        <w:jc w:val="both"/>
      </w:pPr>
      <w:r>
        <w:rPr>
          <w:i/>
        </w:rPr>
        <w:t>Exemples </w:t>
      </w:r>
      <w:r>
        <w:t>: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5288"/>
        <w:gridCol w:w="4685"/>
      </w:tblGrid>
      <w:tr w:rsidR="00B10F82" w14:paraId="61831EA6" w14:textId="77777777" w:rsidTr="00CA2510">
        <w:tc>
          <w:tcPr>
            <w:tcW w:w="5338" w:type="dxa"/>
            <w:vAlign w:val="center"/>
          </w:tcPr>
          <w:p w14:paraId="5B0E02FE" w14:textId="77777777" w:rsidR="00B10F82" w:rsidRDefault="00B10F82" w:rsidP="00CA251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Graphe</w:t>
            </w:r>
          </w:p>
        </w:tc>
        <w:tc>
          <w:tcPr>
            <w:tcW w:w="5338" w:type="dxa"/>
          </w:tcPr>
          <w:p w14:paraId="4395B665" w14:textId="77777777" w:rsidR="00B10F82" w:rsidRDefault="00B10F82" w:rsidP="00CA2510">
            <w:pPr>
              <w:jc w:val="center"/>
            </w:pPr>
            <w:r>
              <w:t>Matrice d’adjacence</w:t>
            </w:r>
          </w:p>
        </w:tc>
      </w:tr>
      <w:tr w:rsidR="00B10F82" w14:paraId="1DF43B69" w14:textId="77777777" w:rsidTr="00CA2510">
        <w:tc>
          <w:tcPr>
            <w:tcW w:w="5338" w:type="dxa"/>
            <w:vAlign w:val="center"/>
          </w:tcPr>
          <w:p w14:paraId="7E3BBDF6" w14:textId="77777777" w:rsidR="00B10F82" w:rsidRDefault="00B10F82" w:rsidP="00CA251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B82F133" wp14:editId="796C01C6">
                  <wp:extent cx="3165632" cy="1223433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e_non_oriente_non_cnx_non_val.jp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456" cy="122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14:paraId="54F389A4" w14:textId="77777777" w:rsidR="00B10F82" w:rsidRDefault="00B10F82" w:rsidP="00CA2510">
            <w:pPr>
              <w:jc w:val="center"/>
            </w:pPr>
            <w:r w:rsidRPr="00F709D5">
              <w:rPr>
                <w:rFonts w:eastAsiaTheme="minorHAnsi" w:cstheme="minorBidi"/>
                <w:position w:val="-120"/>
                <w:szCs w:val="22"/>
              </w:rPr>
              <w:object w:dxaOrig="3300" w:dyaOrig="3120" w14:anchorId="7BE20B79">
                <v:shape id="_x0000_i1099" type="#_x0000_t75" style="width:165.35pt;height:156pt" o:ole="">
                  <v:imagedata r:id="rId162" o:title=""/>
                </v:shape>
                <o:OLEObject Type="Embed" ProgID="Equation.DSMT4" ShapeID="_x0000_i1099" DrawAspect="Content" ObjectID="_1580210823" r:id="rId163"/>
              </w:object>
            </w:r>
          </w:p>
        </w:tc>
      </w:tr>
      <w:tr w:rsidR="00B10F82" w14:paraId="7B3F7954" w14:textId="77777777" w:rsidTr="00CA2510">
        <w:tc>
          <w:tcPr>
            <w:tcW w:w="5338" w:type="dxa"/>
            <w:vAlign w:val="center"/>
          </w:tcPr>
          <w:p w14:paraId="3D97F506" w14:textId="77777777" w:rsidR="00B10F82" w:rsidRDefault="00B10F82" w:rsidP="00CA251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F8CF760" wp14:editId="1DFAEDD3">
                  <wp:extent cx="3154680" cy="12268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e_non_oriente_non_cnx.jpg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14:paraId="099FC4C5" w14:textId="77777777" w:rsidR="00B10F82" w:rsidRDefault="00B10F82" w:rsidP="00CA2510">
            <w:pPr>
              <w:jc w:val="center"/>
              <w:rPr>
                <w:position w:val="-120"/>
              </w:rPr>
            </w:pPr>
            <w:r w:rsidRPr="006C705A">
              <w:rPr>
                <w:rFonts w:eastAsiaTheme="minorHAnsi" w:cstheme="minorBidi"/>
                <w:position w:val="-120"/>
                <w:szCs w:val="22"/>
              </w:rPr>
              <w:object w:dxaOrig="3520" w:dyaOrig="3120" w14:anchorId="29DF116D">
                <v:shape id="_x0000_i1100" type="#_x0000_t75" style="width:176pt;height:156pt" o:ole="">
                  <v:imagedata r:id="rId164" o:title=""/>
                </v:shape>
                <o:OLEObject Type="Embed" ProgID="Equation.DSMT4" ShapeID="_x0000_i1100" DrawAspect="Content" ObjectID="_1580210824" r:id="rId165"/>
              </w:object>
            </w:r>
          </w:p>
          <w:p w14:paraId="514C6805" w14:textId="539DE0B1" w:rsidR="00B10F82" w:rsidRPr="009E6E02" w:rsidRDefault="00B10F82" w:rsidP="00CA2510">
            <w:pPr>
              <w:jc w:val="both"/>
              <w:rPr>
                <w:i/>
              </w:rPr>
            </w:pPr>
          </w:p>
        </w:tc>
      </w:tr>
      <w:tr w:rsidR="00B10F82" w14:paraId="13744D3E" w14:textId="77777777" w:rsidTr="00CA2510">
        <w:tc>
          <w:tcPr>
            <w:tcW w:w="5338" w:type="dxa"/>
            <w:vAlign w:val="center"/>
          </w:tcPr>
          <w:p w14:paraId="4D1E92D6" w14:textId="77777777" w:rsidR="00B10F82" w:rsidRDefault="00B10F82" w:rsidP="00CA251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E828A39" wp14:editId="30FD8CFE">
                  <wp:extent cx="3154680" cy="14401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e_oriente_non_cnx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14:paraId="28F3F762" w14:textId="77777777" w:rsidR="00B10F82" w:rsidRDefault="00B10F82" w:rsidP="00CA2510">
            <w:pPr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A16AF6A" wp14:editId="23541F65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136525</wp:posOffset>
                      </wp:positionV>
                      <wp:extent cx="457200" cy="4572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57DDE7" w14:textId="77777777" w:rsidR="001D2CB5" w:rsidRPr="004C72CB" w:rsidRDefault="001D2CB5" w:rsidP="00B10F8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C72CB">
                                    <w:rPr>
                                      <w:rFonts w:ascii="Apple SD 산돌고딕 Neo 일반체" w:eastAsia="Apple SD 산돌고딕 Neo 일반체" w:cs="Apple SD 산돌고딕 Neo 일반체" w:hint="eastAsia"/>
                                      <w:sz w:val="32"/>
                                      <w:szCs w:val="32"/>
                                      <w:lang w:val="en-US"/>
                                    </w:rPr>
                                    <w:t>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28.35pt;margin-top:10.75pt;width:3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Ky/fgCAACr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" filled="f" stroked="f">
                      <v:textbox>
                        <w:txbxContent>
                          <w:p w14:paraId="0657DDE7" w14:textId="77777777" w:rsidR="001D2CB5" w:rsidRPr="004C72CB" w:rsidRDefault="001D2CB5" w:rsidP="00B10F8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C72CB">
                              <w:rPr>
                                <w:rFonts w:ascii="Apple SD 산돌고딕 Neo 일반체" w:eastAsia="Apple SD 산돌고딕 Neo 일반체" w:cs="Apple SD 산돌고딕 Neo 일반체" w:hint="eastAsia"/>
                                <w:sz w:val="32"/>
                                <w:szCs w:val="32"/>
                                <w:lang w:val="en-US"/>
                              </w:rPr>
                              <w:t>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5EF0">
              <w:rPr>
                <w:rFonts w:eastAsiaTheme="minorHAnsi" w:cstheme="minorBidi"/>
                <w:position w:val="-120"/>
                <w:szCs w:val="22"/>
              </w:rPr>
              <w:object w:dxaOrig="3500" w:dyaOrig="3120" w14:anchorId="6DAC4ECC">
                <v:shape id="_x0000_i1101" type="#_x0000_t75" style="width:175.35pt;height:156pt" o:ole="">
                  <v:imagedata r:id="rId167" o:title=""/>
                </v:shape>
                <o:OLEObject Type="Embed" ProgID="Equation.DSMT4" ShapeID="_x0000_i1101" DrawAspect="Content" ObjectID="_1580210825" r:id="rId168"/>
              </w:object>
            </w:r>
            <w:r>
              <w:t xml:space="preserve"> </w:t>
            </w:r>
          </w:p>
          <w:p w14:paraId="326623B3" w14:textId="77777777" w:rsidR="00B10F82" w:rsidRPr="00AB303B" w:rsidRDefault="00B10F82" w:rsidP="00CA2510">
            <w:pPr>
              <w:jc w:val="center"/>
              <w:rPr>
                <w:i/>
              </w:rPr>
            </w:pPr>
            <w:r>
              <w:rPr>
                <w:i/>
              </w:rPr>
              <w:t>Le sens de lecture est important</w:t>
            </w:r>
          </w:p>
        </w:tc>
      </w:tr>
    </w:tbl>
    <w:p w14:paraId="6FC3F460" w14:textId="77777777" w:rsidR="00B10F82" w:rsidRPr="00CC2887" w:rsidRDefault="00B10F82" w:rsidP="00B10F82">
      <w:pPr>
        <w:ind w:left="709"/>
        <w:jc w:val="both"/>
      </w:pPr>
    </w:p>
    <w:p w14:paraId="47A14784" w14:textId="2A90F7CC" w:rsidR="00E10F02" w:rsidRDefault="00E10F02" w:rsidP="00E10F02">
      <w:pPr>
        <w:pStyle w:val="ListParagraph"/>
        <w:numPr>
          <w:ilvl w:val="1"/>
          <w:numId w:val="1"/>
        </w:numPr>
        <w:jc w:val="both"/>
        <w:rPr>
          <w:u w:val="single"/>
        </w:rPr>
      </w:pPr>
      <w:r>
        <w:rPr>
          <w:u w:val="single"/>
        </w:rPr>
        <w:t xml:space="preserve">Nombre de chemins de longueur </w:t>
      </w:r>
      <w:r>
        <w:rPr>
          <w:i/>
          <w:u w:val="single"/>
        </w:rPr>
        <w:t>n</w:t>
      </w:r>
      <w:r>
        <w:rPr>
          <w:u w:val="single"/>
        </w:rPr>
        <w:t xml:space="preserve"> dans un graphe.</w:t>
      </w:r>
    </w:p>
    <w:p w14:paraId="11417171" w14:textId="7C6B4071" w:rsidR="00E10F02" w:rsidRDefault="00E10F02" w:rsidP="00E10F02">
      <w:pPr>
        <w:pStyle w:val="ListParagraph"/>
        <w:jc w:val="both"/>
      </w:pPr>
      <w:r>
        <w:rPr>
          <w:i/>
        </w:rPr>
        <w:t>Théorème</w:t>
      </w:r>
      <w:r>
        <w:t> :</w:t>
      </w:r>
      <w:r w:rsidR="007F2549">
        <w:t xml:space="preserve"> </w:t>
      </w:r>
      <w:r w:rsidR="00F51817">
        <w:t xml:space="preserve">Dans un graphe G simple, non valué, représenté par sa matrice d’adjacence A, le nombre de chemins de longueur </w:t>
      </w:r>
      <w:r w:rsidR="00F51817">
        <w:rPr>
          <w:i/>
        </w:rPr>
        <w:t>k</w:t>
      </w:r>
      <w:r w:rsidR="00F51817">
        <w:t xml:space="preserve"> &gt; 0 du sommet numéroté </w:t>
      </w:r>
      <w:r w:rsidR="00F51817">
        <w:rPr>
          <w:i/>
        </w:rPr>
        <w:t>i</w:t>
      </w:r>
      <w:r w:rsidR="00F51817">
        <w:t xml:space="preserve"> au sommet numéroté </w:t>
      </w:r>
      <w:r w:rsidR="00F51817">
        <w:rPr>
          <w:i/>
        </w:rPr>
        <w:t>j</w:t>
      </w:r>
      <w:r w:rsidR="00F51817">
        <w:t xml:space="preserve"> est donné par le coefficient </w:t>
      </w:r>
      <w:r w:rsidR="00483F02" w:rsidRPr="00483F02">
        <w:rPr>
          <w:position w:val="-16"/>
        </w:rPr>
        <w:object w:dxaOrig="360" w:dyaOrig="420" w14:anchorId="5DDA03E9">
          <v:shape id="_x0000_i1102" type="#_x0000_t75" style="width:18pt;height:21.35pt" o:ole="">
            <v:imagedata r:id="rId169" o:title=""/>
          </v:shape>
          <o:OLEObject Type="Embed" ProgID="Equation.DSMT4" ShapeID="_x0000_i1102" DrawAspect="Content" ObjectID="_1580210826" r:id="rId170"/>
        </w:object>
      </w:r>
      <w:r w:rsidR="00483F02">
        <w:t xml:space="preserve"> dans la matrice </w:t>
      </w:r>
      <w:r w:rsidR="00483F02" w:rsidRPr="00483F02">
        <w:rPr>
          <w:position w:val="-4"/>
        </w:rPr>
        <w:object w:dxaOrig="340" w:dyaOrig="320" w14:anchorId="1B33CDE3">
          <v:shape id="_x0000_i1103" type="#_x0000_t75" style="width:17.35pt;height:16pt" o:ole="">
            <v:imagedata r:id="rId171" o:title=""/>
          </v:shape>
          <o:OLEObject Type="Embed" ProgID="Equation.DSMT4" ShapeID="_x0000_i1103" DrawAspect="Content" ObjectID="_1580210827" r:id="rId172"/>
        </w:object>
      </w:r>
      <w:r w:rsidR="00483F02">
        <w:t>.</w:t>
      </w:r>
    </w:p>
    <w:p w14:paraId="7D6CB84B" w14:textId="61D4112D" w:rsidR="00A53297" w:rsidRPr="00A53297" w:rsidRDefault="00A53297" w:rsidP="00E10F02">
      <w:pPr>
        <w:pStyle w:val="ListParagraph"/>
        <w:jc w:val="both"/>
      </w:pPr>
      <w:r>
        <w:rPr>
          <w:i/>
        </w:rPr>
        <w:t>Démonstration</w:t>
      </w:r>
      <w:r>
        <w:t> :</w:t>
      </w:r>
    </w:p>
    <w:p w14:paraId="16A9B167" w14:textId="77777777" w:rsidR="00E10F02" w:rsidRPr="008F204C" w:rsidRDefault="00E10F02" w:rsidP="00E10F02">
      <w:pPr>
        <w:pStyle w:val="ListParagraph"/>
        <w:jc w:val="both"/>
        <w:rPr>
          <w:u w:val="single"/>
        </w:rPr>
      </w:pPr>
    </w:p>
    <w:p w14:paraId="5AAE6EEF" w14:textId="2AC028E3" w:rsidR="00B10F82" w:rsidRPr="008F204C" w:rsidRDefault="008F204C" w:rsidP="008F204C">
      <w:pPr>
        <w:pStyle w:val="ListParagraph"/>
        <w:numPr>
          <w:ilvl w:val="0"/>
          <w:numId w:val="1"/>
        </w:numPr>
        <w:jc w:val="both"/>
        <w:rPr>
          <w:rFonts w:ascii="Flat Earth Scribe" w:hAnsi="Flat Earth Scribe"/>
          <w:sz w:val="28"/>
          <w:szCs w:val="28"/>
        </w:rPr>
      </w:pPr>
      <w:r w:rsidRPr="008F204C">
        <w:rPr>
          <w:rFonts w:ascii="Flat Earth Scribe" w:hAnsi="Flat Earth Scribe"/>
          <w:sz w:val="28"/>
          <w:szCs w:val="28"/>
        </w:rPr>
        <w:t>Applications des matrices</w:t>
      </w:r>
    </w:p>
    <w:p w14:paraId="1927E670" w14:textId="621D7C75" w:rsidR="008F204C" w:rsidRDefault="008F204C" w:rsidP="008F204C">
      <w:pPr>
        <w:pStyle w:val="ListParagraph"/>
        <w:numPr>
          <w:ilvl w:val="1"/>
          <w:numId w:val="1"/>
        </w:numPr>
        <w:jc w:val="both"/>
      </w:pPr>
      <w:r>
        <w:t xml:space="preserve">Transformations </w:t>
      </w:r>
      <w:r w:rsidR="00E10F02">
        <w:t>du plan</w:t>
      </w:r>
    </w:p>
    <w:p w14:paraId="3592BDAB" w14:textId="65420498" w:rsidR="00C9594B" w:rsidRDefault="00C9594B" w:rsidP="00C9594B">
      <w:pPr>
        <w:pStyle w:val="ListParagraph"/>
        <w:jc w:val="both"/>
      </w:pPr>
      <w:r>
        <w:t xml:space="preserve">Pour ce </w:t>
      </w:r>
      <w:r w:rsidR="00AC3FE4">
        <w:t>paragraphe</w:t>
      </w:r>
      <w:r>
        <w:t xml:space="preserve">, on se place dans le plan muni d’un repère orthonormé </w:t>
      </w:r>
      <w:proofErr w:type="gramStart"/>
      <w:r>
        <w:t xml:space="preserve">direct </w:t>
      </w:r>
      <w:proofErr w:type="gramEnd"/>
      <w:r w:rsidRPr="00C9594B">
        <w:rPr>
          <w:position w:val="-14"/>
        </w:rPr>
        <w:object w:dxaOrig="860" w:dyaOrig="420" w14:anchorId="2E8AF2F4">
          <v:shape id="_x0000_i1104" type="#_x0000_t75" style="width:43.35pt;height:21.35pt" o:ole="">
            <v:imagedata r:id="rId173" o:title=""/>
          </v:shape>
          <o:OLEObject Type="Embed" ProgID="Equation.DSMT4" ShapeID="_x0000_i1104" DrawAspect="Content" ObjectID="_1580210828" r:id="rId174"/>
        </w:object>
      </w:r>
      <w:r>
        <w:t>.</w:t>
      </w:r>
    </w:p>
    <w:p w14:paraId="5849F7A1" w14:textId="7B7B6341" w:rsidR="00C9594B" w:rsidRDefault="00C9594B" w:rsidP="00C9594B">
      <w:pPr>
        <w:pStyle w:val="ListParagraph"/>
        <w:jc w:val="both"/>
      </w:pPr>
      <w:r>
        <w:rPr>
          <w:i/>
        </w:rPr>
        <w:lastRenderedPageBreak/>
        <w:t>Exemple 1</w:t>
      </w:r>
      <w:r>
        <w:t xml:space="preserve"> : on considère la translation de </w:t>
      </w:r>
      <w:proofErr w:type="gramStart"/>
      <w:r>
        <w:t xml:space="preserve">vecteur </w:t>
      </w:r>
      <w:r w:rsidRPr="00C9594B">
        <w:rPr>
          <w:position w:val="-34"/>
        </w:rPr>
        <w:object w:dxaOrig="840" w:dyaOrig="800" w14:anchorId="79E0951B">
          <v:shape id="_x0000_i1105" type="#_x0000_t75" style="width:42pt;height:40pt" o:ole="">
            <v:imagedata r:id="rId175" o:title=""/>
          </v:shape>
          <o:OLEObject Type="Embed" ProgID="Equation.DSMT4" ShapeID="_x0000_i1105" DrawAspect="Content" ObjectID="_1580210829" r:id="rId176"/>
        </w:object>
      </w:r>
      <w:r>
        <w:t xml:space="preserve"> , qui à tout point </w:t>
      </w:r>
      <w:r w:rsidR="00AC3FE4" w:rsidRPr="00C9594B">
        <w:rPr>
          <w:position w:val="-14"/>
        </w:rPr>
        <w:object w:dxaOrig="860" w:dyaOrig="420" w14:anchorId="05FB87A2">
          <v:shape id="_x0000_i1106" type="#_x0000_t75" style="width:43.35pt;height:21.35pt" o:ole="">
            <v:imagedata r:id="rId177" o:title=""/>
          </v:shape>
          <o:OLEObject Type="Embed" ProgID="Equation.DSMT4" ShapeID="_x0000_i1106" DrawAspect="Content" ObjectID="_1580210830" r:id="rId178"/>
        </w:object>
      </w:r>
      <w:r>
        <w:t xml:space="preserve"> </w:t>
      </w:r>
      <w:r w:rsidR="00AC3FE4">
        <w:t xml:space="preserve">associe le point </w:t>
      </w:r>
      <w:r w:rsidR="00AC3FE4" w:rsidRPr="00AC3FE4">
        <w:rPr>
          <w:position w:val="-14"/>
        </w:rPr>
        <w:object w:dxaOrig="1040" w:dyaOrig="420" w14:anchorId="1A40F59C">
          <v:shape id="_x0000_i1107" type="#_x0000_t75" style="width:52pt;height:21.35pt" o:ole="">
            <v:imagedata r:id="rId179" o:title=""/>
          </v:shape>
          <o:OLEObject Type="Embed" ProgID="Equation.DSMT4" ShapeID="_x0000_i1107" DrawAspect="Content" ObjectID="_1580210831" r:id="rId180"/>
        </w:object>
      </w:r>
      <w:r w:rsidR="00AC3FE4">
        <w:t xml:space="preserve"> tel que </w:t>
      </w:r>
      <w:r w:rsidR="00AC3FE4" w:rsidRPr="00AC3FE4">
        <w:rPr>
          <w:position w:val="-4"/>
        </w:rPr>
        <w:object w:dxaOrig="940" w:dyaOrig="340" w14:anchorId="47AC21C5">
          <v:shape id="_x0000_i1108" type="#_x0000_t75" style="width:47.35pt;height:17.35pt" o:ole="">
            <v:imagedata r:id="rId181" o:title=""/>
          </v:shape>
          <o:OLEObject Type="Embed" ProgID="Equation.DSMT4" ShapeID="_x0000_i1108" DrawAspect="Content" ObjectID="_1580210832" r:id="rId182"/>
        </w:object>
      </w:r>
      <w:r w:rsidR="00AC3FE4">
        <w:t>.</w:t>
      </w:r>
    </w:p>
    <w:p w14:paraId="5329890C" w14:textId="60E15FDA" w:rsidR="00AC3FE4" w:rsidRDefault="00AC3FE4" w:rsidP="00C9594B">
      <w:pPr>
        <w:pStyle w:val="ListParagraph"/>
        <w:jc w:val="both"/>
      </w:pPr>
      <w:r>
        <w:t xml:space="preserve">On peut alors définir matriciellement cette transformation par </w:t>
      </w:r>
      <w:r w:rsidRPr="00AC3FE4">
        <w:rPr>
          <w:position w:val="-36"/>
        </w:rPr>
        <w:object w:dxaOrig="2500" w:dyaOrig="840" w14:anchorId="26A9F323">
          <v:shape id="_x0000_i1109" type="#_x0000_t75" style="width:125.35pt;height:42pt" o:ole="">
            <v:imagedata r:id="rId183" o:title=""/>
          </v:shape>
          <o:OLEObject Type="Embed" ProgID="Equation.DSMT4" ShapeID="_x0000_i1109" DrawAspect="Content" ObjectID="_1580210833" r:id="rId184"/>
        </w:object>
      </w:r>
      <w:r>
        <w:t xml:space="preserve"> </w:t>
      </w:r>
    </w:p>
    <w:p w14:paraId="44764A2F" w14:textId="73196217" w:rsidR="00AC3FE4" w:rsidRDefault="00AC3FE4" w:rsidP="00C9594B">
      <w:pPr>
        <w:pStyle w:val="ListParagraph"/>
        <w:jc w:val="both"/>
      </w:pPr>
      <w:r>
        <w:rPr>
          <w:i/>
        </w:rPr>
        <w:t>Exemples 2 et plus </w:t>
      </w:r>
      <w:r>
        <w:t>:</w:t>
      </w:r>
    </w:p>
    <w:p w14:paraId="2FD50597" w14:textId="67D23BAC" w:rsidR="00AC3FE4" w:rsidRDefault="009A2AC3" w:rsidP="00C9594B">
      <w:pPr>
        <w:pStyle w:val="ListParagraph"/>
        <w:jc w:val="both"/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2CC1F4A6" wp14:editId="3514A5F9">
            <wp:simplePos x="0" y="0"/>
            <wp:positionH relativeFrom="column">
              <wp:posOffset>4686300</wp:posOffset>
            </wp:positionH>
            <wp:positionV relativeFrom="paragraph">
              <wp:posOffset>1135380</wp:posOffset>
            </wp:positionV>
            <wp:extent cx="1630680" cy="1082040"/>
            <wp:effectExtent l="0" t="0" r="0" b="10160"/>
            <wp:wrapSquare wrapText="bothSides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57F">
        <w:t xml:space="preserve">On peut définir pour certaines transformations planes </w:t>
      </w:r>
      <w:r w:rsidR="00D9057F">
        <w:rPr>
          <w:i/>
        </w:rPr>
        <w:t>f</w:t>
      </w:r>
      <w:r w:rsidR="00D9057F">
        <w:t xml:space="preserve">, qui au point </w:t>
      </w:r>
      <w:r w:rsidR="00D9057F" w:rsidRPr="00C9594B">
        <w:rPr>
          <w:position w:val="-14"/>
        </w:rPr>
        <w:object w:dxaOrig="860" w:dyaOrig="420" w14:anchorId="2EC5E3C9">
          <v:shape id="_x0000_i1110" type="#_x0000_t75" style="width:43.35pt;height:21.35pt" o:ole="">
            <v:imagedata r:id="rId186" o:title=""/>
          </v:shape>
          <o:OLEObject Type="Embed" ProgID="Equation.DSMT4" ShapeID="_x0000_i1110" DrawAspect="Content" ObjectID="_1580210834" r:id="rId187"/>
        </w:object>
      </w:r>
      <w:r w:rsidR="00D9057F">
        <w:t xml:space="preserve"> associe le </w:t>
      </w:r>
      <w:proofErr w:type="gramStart"/>
      <w:r w:rsidR="00D9057F">
        <w:t xml:space="preserve">point </w:t>
      </w:r>
      <w:proofErr w:type="gramEnd"/>
      <w:r w:rsidR="00D9057F" w:rsidRPr="00AC3FE4">
        <w:rPr>
          <w:position w:val="-14"/>
        </w:rPr>
        <w:object w:dxaOrig="1040" w:dyaOrig="420" w14:anchorId="78C05628">
          <v:shape id="_x0000_i1111" type="#_x0000_t75" style="width:52pt;height:21.35pt" o:ole="">
            <v:imagedata r:id="rId188" o:title=""/>
          </v:shape>
          <o:OLEObject Type="Embed" ProgID="Equation.DSMT4" ShapeID="_x0000_i1111" DrawAspect="Content" ObjectID="_1580210835" r:id="rId189"/>
        </w:object>
      </w:r>
      <w:r w:rsidR="00D9057F">
        <w:t xml:space="preserve">, la matrice de transformation associée </w:t>
      </w:r>
      <w:r w:rsidR="003E2BCD" w:rsidRPr="00D9057F">
        <w:rPr>
          <w:position w:val="-34"/>
        </w:rPr>
        <w:object w:dxaOrig="1460" w:dyaOrig="800" w14:anchorId="5CA0171E">
          <v:shape id="_x0000_i1112" type="#_x0000_t75" style="width:73.35pt;height:40pt" o:ole="">
            <v:imagedata r:id="rId190" o:title=""/>
          </v:shape>
          <o:OLEObject Type="Embed" ProgID="Equation.DSMT4" ShapeID="_x0000_i1112" DrawAspect="Content" ObjectID="_1580210836" r:id="rId191"/>
        </w:object>
      </w:r>
      <w:r w:rsidR="00D9057F">
        <w:t xml:space="preserve">  telle que </w:t>
      </w:r>
      <w:r w:rsidR="00D9057F" w:rsidRPr="00D9057F">
        <w:rPr>
          <w:position w:val="-36"/>
        </w:rPr>
        <w:object w:dxaOrig="2680" w:dyaOrig="840" w14:anchorId="5C07A826">
          <v:shape id="_x0000_i1113" type="#_x0000_t75" style="width:134pt;height:42pt" o:ole="">
            <v:imagedata r:id="rId192" o:title=""/>
          </v:shape>
          <o:OLEObject Type="Embed" ProgID="Equation.DSMT4" ShapeID="_x0000_i1113" DrawAspect="Content" ObjectID="_1580210837" r:id="rId193"/>
        </w:object>
      </w:r>
      <w:r w:rsidR="00D9057F">
        <w:t xml:space="preserve"> </w:t>
      </w:r>
      <w:r w:rsidR="0075663E">
        <w:t>.</w:t>
      </w:r>
    </w:p>
    <w:p w14:paraId="00DA26F0" w14:textId="1904CA51" w:rsidR="003E2BCD" w:rsidRDefault="003E2BCD" w:rsidP="003E2BCD">
      <w:pPr>
        <w:pStyle w:val="ListParagraph"/>
        <w:numPr>
          <w:ilvl w:val="0"/>
          <w:numId w:val="14"/>
        </w:numPr>
        <w:jc w:val="both"/>
      </w:pPr>
      <w:r>
        <w:t xml:space="preserve">Symétrie axiale par rapport à l’axe des abscisses : </w:t>
      </w:r>
      <w:r w:rsidR="00270B3C" w:rsidRPr="00D9057F">
        <w:rPr>
          <w:position w:val="-34"/>
        </w:rPr>
        <w:object w:dxaOrig="1420" w:dyaOrig="800" w14:anchorId="755E1D78">
          <v:shape id="_x0000_i1114" type="#_x0000_t75" style="width:71.35pt;height:40pt" o:ole="">
            <v:imagedata r:id="rId194" o:title=""/>
          </v:shape>
          <o:OLEObject Type="Embed" ProgID="Equation.DSMT4" ShapeID="_x0000_i1114" DrawAspect="Content" ObjectID="_1580210838" r:id="rId195"/>
        </w:object>
      </w:r>
    </w:p>
    <w:p w14:paraId="36BEC075" w14:textId="77777777" w:rsidR="00270B3C" w:rsidRDefault="00270B3C" w:rsidP="00270B3C">
      <w:pPr>
        <w:jc w:val="both"/>
      </w:pPr>
    </w:p>
    <w:p w14:paraId="23E2F487" w14:textId="5F1B729E" w:rsidR="00270B3C" w:rsidRDefault="00270B3C" w:rsidP="00270B3C">
      <w:pPr>
        <w:jc w:val="both"/>
      </w:pPr>
    </w:p>
    <w:p w14:paraId="7EAFEF15" w14:textId="74BE1759" w:rsidR="00A81504" w:rsidRDefault="00782790" w:rsidP="003E2BCD">
      <w:pPr>
        <w:pStyle w:val="ListParagraph"/>
        <w:numPr>
          <w:ilvl w:val="0"/>
          <w:numId w:val="14"/>
        </w:numPr>
        <w:jc w:val="both"/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4AA1F004" wp14:editId="6F4E2BE1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2292350" cy="926465"/>
            <wp:effectExtent l="0" t="0" r="0" b="0"/>
            <wp:wrapSquare wrapText="bothSides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504">
        <w:t>Symétrie axiale par rapport à l’axe des ordonnées :</w:t>
      </w:r>
      <w:r w:rsidR="006D24B1">
        <w:t xml:space="preserve"> </w:t>
      </w:r>
      <w:r w:rsidR="006D24B1" w:rsidRPr="00D9057F">
        <w:rPr>
          <w:position w:val="-34"/>
        </w:rPr>
        <w:object w:dxaOrig="1420" w:dyaOrig="800" w14:anchorId="2F034876">
          <v:shape id="_x0000_i1115" type="#_x0000_t75" style="width:71.35pt;height:40pt" o:ole="">
            <v:imagedata r:id="rId197" o:title=""/>
          </v:shape>
          <o:OLEObject Type="Embed" ProgID="Equation.DSMT4" ShapeID="_x0000_i1115" DrawAspect="Content" ObjectID="_1580210839" r:id="rId198"/>
        </w:object>
      </w:r>
    </w:p>
    <w:p w14:paraId="4684831B" w14:textId="42053FED" w:rsidR="009A2AC3" w:rsidRDefault="009A2AC3" w:rsidP="009A2AC3">
      <w:pPr>
        <w:pStyle w:val="ListParagraph"/>
        <w:ind w:left="1440"/>
        <w:jc w:val="both"/>
      </w:pPr>
    </w:p>
    <w:p w14:paraId="33F60583" w14:textId="5DFA2D28" w:rsidR="009A2AC3" w:rsidRDefault="009A2AC3" w:rsidP="009A2AC3">
      <w:pPr>
        <w:pStyle w:val="ListParagraph"/>
        <w:ind w:left="1440"/>
        <w:jc w:val="both"/>
      </w:pPr>
    </w:p>
    <w:p w14:paraId="2159AA54" w14:textId="3F41FB68" w:rsidR="009A2AC3" w:rsidRDefault="009A2AC3" w:rsidP="009A2AC3">
      <w:pPr>
        <w:pStyle w:val="ListParagraph"/>
        <w:ind w:left="1440"/>
        <w:jc w:val="both"/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76F4C7BD" wp14:editId="7078D21A">
            <wp:simplePos x="0" y="0"/>
            <wp:positionH relativeFrom="column">
              <wp:posOffset>4800600</wp:posOffset>
            </wp:positionH>
            <wp:positionV relativeFrom="paragraph">
              <wp:posOffset>97790</wp:posOffset>
            </wp:positionV>
            <wp:extent cx="1832610" cy="1085850"/>
            <wp:effectExtent l="0" t="0" r="0" b="6350"/>
            <wp:wrapSquare wrapText="bothSides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4907E" w14:textId="6EC60F33" w:rsidR="00A81504" w:rsidRDefault="00A81504" w:rsidP="003E2BCD">
      <w:pPr>
        <w:pStyle w:val="ListParagraph"/>
        <w:numPr>
          <w:ilvl w:val="0"/>
          <w:numId w:val="14"/>
        </w:numPr>
        <w:jc w:val="both"/>
      </w:pPr>
      <w:r>
        <w:t xml:space="preserve">Homothétie de centre O et de rapport </w:t>
      </w:r>
      <w:r>
        <w:rPr>
          <w:i/>
        </w:rPr>
        <w:t>k </w:t>
      </w:r>
      <w:r>
        <w:t>:</w:t>
      </w:r>
      <w:r w:rsidR="006D24B1">
        <w:t xml:space="preserve"> </w:t>
      </w:r>
      <w:r w:rsidR="006D24B1" w:rsidRPr="00D9057F">
        <w:rPr>
          <w:position w:val="-34"/>
        </w:rPr>
        <w:object w:dxaOrig="1420" w:dyaOrig="800" w14:anchorId="3837ABF9">
          <v:shape id="_x0000_i1116" type="#_x0000_t75" style="width:71.35pt;height:40pt" o:ole="">
            <v:imagedata r:id="rId200" o:title=""/>
          </v:shape>
          <o:OLEObject Type="Embed" ProgID="Equation.DSMT4" ShapeID="_x0000_i1116" DrawAspect="Content" ObjectID="_1580210840" r:id="rId201"/>
        </w:object>
      </w:r>
    </w:p>
    <w:p w14:paraId="66211FD6" w14:textId="77777777" w:rsidR="009A2AC3" w:rsidRDefault="009A2AC3" w:rsidP="009A2AC3">
      <w:pPr>
        <w:jc w:val="both"/>
      </w:pPr>
    </w:p>
    <w:p w14:paraId="06BE1974" w14:textId="77777777" w:rsidR="009A2AC3" w:rsidRDefault="009A2AC3" w:rsidP="009A2AC3">
      <w:pPr>
        <w:jc w:val="both"/>
      </w:pPr>
    </w:p>
    <w:p w14:paraId="45E33BDA" w14:textId="77777777" w:rsidR="009A2AC3" w:rsidRDefault="009A2AC3" w:rsidP="009A2AC3">
      <w:pPr>
        <w:jc w:val="both"/>
      </w:pPr>
    </w:p>
    <w:p w14:paraId="397BE353" w14:textId="77777777" w:rsidR="009A2AC3" w:rsidRDefault="009A2AC3" w:rsidP="009A2AC3">
      <w:pPr>
        <w:jc w:val="both"/>
      </w:pPr>
    </w:p>
    <w:p w14:paraId="76C9277F" w14:textId="04EDE1EF" w:rsidR="00A81504" w:rsidRDefault="00A81504" w:rsidP="003E2BCD">
      <w:pPr>
        <w:pStyle w:val="ListParagraph"/>
        <w:numPr>
          <w:ilvl w:val="0"/>
          <w:numId w:val="14"/>
        </w:numPr>
        <w:jc w:val="both"/>
      </w:pPr>
      <w:r>
        <w:t xml:space="preserve">Rotation de centre O et d’angle </w:t>
      </w:r>
      <w:r w:rsidRPr="00A81504">
        <w:rPr>
          <w:position w:val="-6"/>
        </w:rPr>
        <w:object w:dxaOrig="200" w:dyaOrig="280" w14:anchorId="05595529">
          <v:shape id="_x0000_i1117" type="#_x0000_t75" style="width:10pt;height:14pt" o:ole="">
            <v:imagedata r:id="rId202" o:title=""/>
          </v:shape>
          <o:OLEObject Type="Embed" ProgID="Equation.DSMT4" ShapeID="_x0000_i1117" DrawAspect="Content" ObjectID="_1580210841" r:id="rId203"/>
        </w:object>
      </w:r>
      <w:r>
        <w:t> 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282"/>
        <w:gridCol w:w="4960"/>
      </w:tblGrid>
      <w:tr w:rsidR="00782790" w14:paraId="24E1694D" w14:textId="77777777" w:rsidTr="00782790">
        <w:tc>
          <w:tcPr>
            <w:tcW w:w="5341" w:type="dxa"/>
            <w:vAlign w:val="center"/>
          </w:tcPr>
          <w:p w14:paraId="04781B43" w14:textId="69B662F8" w:rsidR="00782790" w:rsidRDefault="00782790" w:rsidP="00782790">
            <w:pPr>
              <w:pStyle w:val="ListParagraph"/>
              <w:ind w:left="0"/>
              <w:jc w:val="center"/>
            </w:pPr>
            <w:r>
              <w:t xml:space="preserve">Cas simple : angle </w:t>
            </w:r>
            <w:r w:rsidRPr="00782790">
              <w:rPr>
                <w:rFonts w:eastAsiaTheme="minorHAnsi" w:cstheme="minorBidi"/>
                <w:position w:val="-24"/>
                <w:szCs w:val="22"/>
              </w:rPr>
              <w:object w:dxaOrig="260" w:dyaOrig="660" w14:anchorId="45F9BA18">
                <v:shape id="_x0000_i1118" type="#_x0000_t75" style="width:13.35pt;height:33.35pt" o:ole="">
                  <v:imagedata r:id="rId204" o:title=""/>
                </v:shape>
                <o:OLEObject Type="Embed" ProgID="Equation.DSMT4" ShapeID="_x0000_i1118" DrawAspect="Content" ObjectID="_1580210842" r:id="rId205"/>
              </w:object>
            </w:r>
          </w:p>
        </w:tc>
        <w:tc>
          <w:tcPr>
            <w:tcW w:w="5341" w:type="dxa"/>
            <w:vAlign w:val="center"/>
          </w:tcPr>
          <w:p w14:paraId="7C9D35C7" w14:textId="77777777" w:rsidR="00243E72" w:rsidRDefault="00782790" w:rsidP="00782790">
            <w:pPr>
              <w:pStyle w:val="ListParagraph"/>
              <w:ind w:left="0"/>
              <w:jc w:val="center"/>
            </w:pPr>
            <w:r>
              <w:t xml:space="preserve">Cas général : angle </w:t>
            </w:r>
            <w:r w:rsidRPr="00782790">
              <w:rPr>
                <w:rFonts w:eastAsiaTheme="minorHAnsi" w:cstheme="minorBidi"/>
                <w:position w:val="-6"/>
                <w:szCs w:val="22"/>
              </w:rPr>
              <w:object w:dxaOrig="200" w:dyaOrig="280" w14:anchorId="6814A53C">
                <v:shape id="_x0000_i1119" type="#_x0000_t75" style="width:10pt;height:14pt" o:ole="">
                  <v:imagedata r:id="rId206" o:title=""/>
                </v:shape>
                <o:OLEObject Type="Embed" ProgID="Equation.DSMT4" ShapeID="_x0000_i1119" DrawAspect="Content" ObjectID="_1580210843" r:id="rId207"/>
              </w:object>
            </w:r>
            <w:r>
              <w:t xml:space="preserve"> quelconque </w:t>
            </w:r>
          </w:p>
          <w:p w14:paraId="0EBA8733" w14:textId="3C8234EC" w:rsidR="00782790" w:rsidRDefault="00782790" w:rsidP="006E54C5">
            <w:pPr>
              <w:pStyle w:val="ListParagraph"/>
              <w:ind w:left="0"/>
            </w:pPr>
          </w:p>
        </w:tc>
      </w:tr>
      <w:tr w:rsidR="00782790" w14:paraId="5ECA43BA" w14:textId="77777777" w:rsidTr="00782790">
        <w:tc>
          <w:tcPr>
            <w:tcW w:w="5341" w:type="dxa"/>
            <w:vAlign w:val="center"/>
          </w:tcPr>
          <w:p w14:paraId="7691642B" w14:textId="663D50A5" w:rsidR="00782790" w:rsidRDefault="00782790" w:rsidP="00782790">
            <w:pPr>
              <w:pStyle w:val="ListParagraph"/>
              <w:ind w:left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4371F16" wp14:editId="6AB75899">
                  <wp:extent cx="2426014" cy="1540933"/>
                  <wp:effectExtent l="0" t="0" r="0" b="889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27" cy="154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42BCC47A" w14:textId="47C0F123" w:rsidR="00782790" w:rsidRDefault="00243E72" w:rsidP="00782790">
            <w:pPr>
              <w:pStyle w:val="ListParagraph"/>
              <w:ind w:left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DD1D484" wp14:editId="312586CA">
                  <wp:extent cx="2957013" cy="1716061"/>
                  <wp:effectExtent l="0" t="0" r="0" b="1143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792" cy="171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790" w14:paraId="07E6E086" w14:textId="77777777" w:rsidTr="00782790">
        <w:tc>
          <w:tcPr>
            <w:tcW w:w="5341" w:type="dxa"/>
            <w:vAlign w:val="center"/>
          </w:tcPr>
          <w:p w14:paraId="10951462" w14:textId="61F6D23F" w:rsidR="00782790" w:rsidRDefault="00243E72" w:rsidP="00782790">
            <w:pPr>
              <w:pStyle w:val="ListParagraph"/>
              <w:ind w:left="0"/>
              <w:jc w:val="center"/>
            </w:pPr>
            <w:r w:rsidRPr="00243E72">
              <w:rPr>
                <w:rFonts w:eastAsiaTheme="minorHAnsi" w:cstheme="minorBidi"/>
                <w:position w:val="-52"/>
                <w:szCs w:val="22"/>
              </w:rPr>
              <w:object w:dxaOrig="1700" w:dyaOrig="1160" w14:anchorId="62DD619E">
                <v:shape id="_x0000_i1120" type="#_x0000_t75" style="width:85.35pt;height:58pt" o:ole="">
                  <v:imagedata r:id="rId210" o:title=""/>
                </v:shape>
                <o:OLEObject Type="Embed" ProgID="Equation.DSMT4" ShapeID="_x0000_i1120" DrawAspect="Content" ObjectID="_1580210844" r:id="rId211"/>
              </w:object>
            </w:r>
          </w:p>
        </w:tc>
        <w:tc>
          <w:tcPr>
            <w:tcW w:w="5341" w:type="dxa"/>
            <w:vAlign w:val="center"/>
          </w:tcPr>
          <w:p w14:paraId="423BB6F6" w14:textId="17680353" w:rsidR="00782790" w:rsidRDefault="00054852" w:rsidP="00782790">
            <w:pPr>
              <w:pStyle w:val="ListParagraph"/>
              <w:ind w:left="0"/>
              <w:jc w:val="center"/>
            </w:pPr>
            <w:r w:rsidRPr="00054852">
              <w:rPr>
                <w:rFonts w:eastAsiaTheme="minorHAnsi" w:cstheme="minorBidi"/>
                <w:position w:val="-54"/>
                <w:szCs w:val="22"/>
              </w:rPr>
              <w:object w:dxaOrig="2300" w:dyaOrig="1280" w14:anchorId="54ECB1A6">
                <v:shape id="_x0000_i1121" type="#_x0000_t75" style="width:115.35pt;height:64pt" o:ole="">
                  <v:imagedata r:id="rId212" o:title=""/>
                </v:shape>
                <o:OLEObject Type="Embed" ProgID="Equation.DSMT4" ShapeID="_x0000_i1121" DrawAspect="Content" ObjectID="_1580210845" r:id="rId213"/>
              </w:object>
            </w:r>
          </w:p>
        </w:tc>
      </w:tr>
    </w:tbl>
    <w:p w14:paraId="5A48AE56" w14:textId="4D1E8D63" w:rsidR="00533C1F" w:rsidRDefault="00533C1F" w:rsidP="00742638">
      <w:pPr>
        <w:pStyle w:val="ListParagraph"/>
        <w:ind w:left="1440"/>
        <w:jc w:val="both"/>
      </w:pPr>
      <w:r>
        <w:lastRenderedPageBreak/>
        <w:t xml:space="preserve">Pour le cas de la rotation d’un quart de tour dans le sens direct, on peut se </w:t>
      </w:r>
      <w:r w:rsidR="00E204C0">
        <w:t>rappeler</w:t>
      </w:r>
      <w:r>
        <w:t xml:space="preserve"> des formules du produit scalaire</w:t>
      </w:r>
      <w:r w:rsidR="00BE4944">
        <w:t xml:space="preserve">, </w:t>
      </w:r>
      <w:r>
        <w:t xml:space="preserve">constater </w:t>
      </w:r>
      <w:proofErr w:type="gramStart"/>
      <w:r>
        <w:t xml:space="preserve">que </w:t>
      </w:r>
      <w:proofErr w:type="gramEnd"/>
      <w:r w:rsidRPr="00533C1F">
        <w:rPr>
          <w:position w:val="-6"/>
        </w:rPr>
        <w:object w:dxaOrig="1180" w:dyaOrig="360" w14:anchorId="45003342">
          <v:shape id="_x0000_i1122" type="#_x0000_t75" style="width:59.35pt;height:18pt" o:ole="">
            <v:imagedata r:id="rId214" o:title=""/>
          </v:shape>
          <o:OLEObject Type="Embed" ProgID="Equation.DSMT4" ShapeID="_x0000_i1122" DrawAspect="Content" ObjectID="_1580210846" r:id="rId215"/>
        </w:object>
      </w:r>
      <w:r w:rsidR="00BE4944">
        <w:t xml:space="preserve">, </w:t>
      </w:r>
      <w:r w:rsidR="004163CB">
        <w:t>et con</w:t>
      </w:r>
      <w:r w:rsidR="00F54401">
        <w:t xml:space="preserve">clure </w:t>
      </w:r>
      <w:r w:rsidR="00E204C0">
        <w:t>intuitive</w:t>
      </w:r>
      <w:r w:rsidR="004163CB">
        <w:t>ment</w:t>
      </w:r>
      <w:r w:rsidR="00E204C0">
        <w:t>.</w:t>
      </w:r>
    </w:p>
    <w:p w14:paraId="48834410" w14:textId="3154FA47" w:rsidR="00AC3FE4" w:rsidRDefault="00533C1F" w:rsidP="00742638">
      <w:pPr>
        <w:pStyle w:val="ListParagraph"/>
        <w:ind w:left="1440"/>
        <w:jc w:val="both"/>
      </w:pPr>
      <w:r>
        <w:t xml:space="preserve"> </w:t>
      </w:r>
      <w:r w:rsidR="006E54C5">
        <w:t>Pour le cas général, penser aux formules d’addition des angles</w:t>
      </w:r>
      <w:r w:rsidR="00AB65AE">
        <w:t>. Pour</w:t>
      </w:r>
      <w:r w:rsidR="006E54C5">
        <w:t xml:space="preserve"> simplifier on peut supposer que M est un point sur le cercle trigonométrique, tel que</w:t>
      </w:r>
      <w:r w:rsidR="006E54C5" w:rsidRPr="006E54C5">
        <w:rPr>
          <w:position w:val="-20"/>
        </w:rPr>
        <w:object w:dxaOrig="1240" w:dyaOrig="520" w14:anchorId="0592D68E">
          <v:shape id="_x0000_i1123" type="#_x0000_t75" style="width:62pt;height:26pt" o:ole="">
            <v:imagedata r:id="rId216" o:title=""/>
          </v:shape>
          <o:OLEObject Type="Embed" ProgID="Equation.DSMT4" ShapeID="_x0000_i1123" DrawAspect="Content" ObjectID="_1580210847" r:id="rId217"/>
        </w:object>
      </w:r>
      <w:r w:rsidR="004E43E9">
        <w:t xml:space="preserve"> puis conclure.</w:t>
      </w:r>
    </w:p>
    <w:p w14:paraId="34C57A5C" w14:textId="7E187945" w:rsidR="00742638" w:rsidRPr="00533C1F" w:rsidRDefault="00533C1F" w:rsidP="00742638">
      <w:pPr>
        <w:pStyle w:val="ListParagraph"/>
        <w:ind w:left="1440"/>
        <w:jc w:val="both"/>
      </w:pPr>
      <w:r>
        <w:rPr>
          <w:i/>
        </w:rPr>
        <w:t>Calculs et détails</w:t>
      </w:r>
      <w:r>
        <w:t> :</w:t>
      </w:r>
    </w:p>
    <w:p w14:paraId="4FBA2771" w14:textId="77777777" w:rsidR="00533C1F" w:rsidRDefault="00533C1F" w:rsidP="00742638">
      <w:pPr>
        <w:pStyle w:val="ListParagraph"/>
        <w:ind w:left="1440"/>
        <w:jc w:val="both"/>
      </w:pPr>
    </w:p>
    <w:p w14:paraId="3387EF05" w14:textId="77777777" w:rsidR="00533C1F" w:rsidRDefault="00533C1F" w:rsidP="00742638">
      <w:pPr>
        <w:pStyle w:val="ListParagraph"/>
        <w:ind w:left="1440"/>
        <w:jc w:val="both"/>
      </w:pPr>
    </w:p>
    <w:p w14:paraId="00E96BE9" w14:textId="77777777" w:rsidR="00533C1F" w:rsidRDefault="00533C1F" w:rsidP="00742638">
      <w:pPr>
        <w:pStyle w:val="ListParagraph"/>
        <w:ind w:left="1440"/>
        <w:jc w:val="both"/>
      </w:pPr>
    </w:p>
    <w:p w14:paraId="15DD7C00" w14:textId="77777777" w:rsidR="00533C1F" w:rsidRDefault="00533C1F" w:rsidP="00742638">
      <w:pPr>
        <w:pStyle w:val="ListParagraph"/>
        <w:ind w:left="1440"/>
        <w:jc w:val="both"/>
      </w:pPr>
    </w:p>
    <w:p w14:paraId="6CEAC1DF" w14:textId="77777777" w:rsidR="00533C1F" w:rsidRDefault="00533C1F" w:rsidP="00742638">
      <w:pPr>
        <w:pStyle w:val="ListParagraph"/>
        <w:ind w:left="1440"/>
        <w:jc w:val="both"/>
      </w:pPr>
    </w:p>
    <w:p w14:paraId="051C845C" w14:textId="77777777" w:rsidR="00533C1F" w:rsidRPr="00AC3FE4" w:rsidRDefault="00533C1F" w:rsidP="00742638">
      <w:pPr>
        <w:pStyle w:val="ListParagraph"/>
        <w:ind w:left="1440"/>
        <w:jc w:val="both"/>
      </w:pPr>
    </w:p>
    <w:p w14:paraId="4C02CF7A" w14:textId="21C899AB" w:rsidR="00E10F02" w:rsidRPr="00C72980" w:rsidRDefault="00E10F02" w:rsidP="008F204C">
      <w:pPr>
        <w:pStyle w:val="ListParagraph"/>
        <w:numPr>
          <w:ilvl w:val="1"/>
          <w:numId w:val="1"/>
        </w:numPr>
        <w:jc w:val="both"/>
        <w:rPr>
          <w:u w:val="single"/>
        </w:rPr>
      </w:pPr>
      <w:r w:rsidRPr="00742638">
        <w:rPr>
          <w:u w:val="single"/>
        </w:rPr>
        <w:t xml:space="preserve">Suites </w:t>
      </w:r>
      <w:r w:rsidR="00C72980">
        <w:rPr>
          <w:u w:val="single"/>
        </w:rPr>
        <w:t>de matrices colonnes</w:t>
      </w:r>
    </w:p>
    <w:p w14:paraId="27BBF483" w14:textId="036FF2ED" w:rsidR="00C72980" w:rsidRDefault="00C72980" w:rsidP="00C72980">
      <w:pPr>
        <w:pStyle w:val="ListParagraph"/>
        <w:jc w:val="both"/>
      </w:pPr>
      <w:r>
        <w:rPr>
          <w:i/>
        </w:rPr>
        <w:t>Définition</w:t>
      </w:r>
      <w:r>
        <w:t xml:space="preserve"> : Une suite de matrices de dimensions </w:t>
      </w:r>
      <w:r w:rsidRPr="00C72980">
        <w:rPr>
          <w:position w:val="-10"/>
        </w:rPr>
        <w:object w:dxaOrig="560" w:dyaOrig="280" w14:anchorId="41AECF5F">
          <v:shape id="_x0000_i1124" type="#_x0000_t75" style="width:28pt;height:14pt" o:ole="">
            <v:imagedata r:id="rId218" o:title=""/>
          </v:shape>
          <o:OLEObject Type="Embed" ProgID="Equation.DSMT4" ShapeID="_x0000_i1124" DrawAspect="Content" ObjectID="_1580210848" r:id="rId219"/>
        </w:object>
      </w:r>
      <w:r>
        <w:t xml:space="preserve"> est une fonction de l’ensemble </w:t>
      </w:r>
      <w:r w:rsidRPr="00C72980">
        <w:rPr>
          <w:position w:val="-6"/>
        </w:rPr>
        <w:object w:dxaOrig="260" w:dyaOrig="280" w14:anchorId="363DFEC4">
          <v:shape id="_x0000_i1125" type="#_x0000_t75" style="width:13.35pt;height:14pt" o:ole="">
            <v:imagedata r:id="rId220" o:title=""/>
          </v:shape>
          <o:OLEObject Type="Embed" ProgID="Equation.DSMT4" ShapeID="_x0000_i1125" DrawAspect="Content" ObjectID="_1580210849" r:id="rId221"/>
        </w:object>
      </w:r>
      <w:r>
        <w:t xml:space="preserve"> dans l’ensemble des </w:t>
      </w:r>
      <w:proofErr w:type="gramStart"/>
      <w:r>
        <w:t xml:space="preserve">matrices </w:t>
      </w:r>
      <w:proofErr w:type="gramEnd"/>
      <w:r w:rsidRPr="00C72980">
        <w:rPr>
          <w:position w:val="-10"/>
        </w:rPr>
        <w:object w:dxaOrig="560" w:dyaOrig="280" w14:anchorId="63C6175B">
          <v:shape id="_x0000_i1126" type="#_x0000_t75" style="width:28pt;height:14pt" o:ole="">
            <v:imagedata r:id="rId222" o:title=""/>
          </v:shape>
          <o:OLEObject Type="Embed" ProgID="Equation.DSMT4" ShapeID="_x0000_i1126" DrawAspect="Content" ObjectID="_1580210850" r:id="rId223"/>
        </w:object>
      </w:r>
      <w:r>
        <w:t xml:space="preserve">. On note </w:t>
      </w:r>
      <w:r w:rsidR="000008CA" w:rsidRPr="00C72980">
        <w:rPr>
          <w:position w:val="-14"/>
        </w:rPr>
        <w:object w:dxaOrig="540" w:dyaOrig="420" w14:anchorId="02D0DBE6">
          <v:shape id="_x0000_i1127" type="#_x0000_t75" style="width:27.35pt;height:21.35pt" o:ole="">
            <v:imagedata r:id="rId224" o:title=""/>
          </v:shape>
          <o:OLEObject Type="Embed" ProgID="Equation.DSMT4" ShapeID="_x0000_i1127" DrawAspect="Content" ObjectID="_1580210851" r:id="rId225"/>
        </w:object>
      </w:r>
      <w:r>
        <w:t xml:space="preserve"> </w:t>
      </w:r>
      <w:proofErr w:type="gramStart"/>
      <w:r>
        <w:t xml:space="preserve">ou </w:t>
      </w:r>
      <w:r w:rsidR="000008CA" w:rsidRPr="00C72980">
        <w:rPr>
          <w:position w:val="-16"/>
        </w:rPr>
        <w:object w:dxaOrig="800" w:dyaOrig="440" w14:anchorId="41C9F942">
          <v:shape id="_x0000_i1128" type="#_x0000_t75" style="width:40pt;height:22pt" o:ole="">
            <v:imagedata r:id="rId226" o:title=""/>
          </v:shape>
          <o:OLEObject Type="Embed" ProgID="Equation.DSMT4" ShapeID="_x0000_i1128" DrawAspect="Content" ObjectID="_1580210852" r:id="rId227"/>
        </w:object>
      </w:r>
      <w:r>
        <w:t xml:space="preserve"> .</w:t>
      </w:r>
    </w:p>
    <w:p w14:paraId="58D34048" w14:textId="4E365F06" w:rsidR="00C72980" w:rsidRDefault="00C72980" w:rsidP="00C72980">
      <w:pPr>
        <w:pStyle w:val="ListParagraph"/>
        <w:jc w:val="both"/>
      </w:pPr>
      <w:r>
        <w:t xml:space="preserve">Les éléments d’une matrice </w:t>
      </w:r>
      <w:r w:rsidR="000008CA" w:rsidRPr="00C72980">
        <w:rPr>
          <w:position w:val="-12"/>
        </w:rPr>
        <w:object w:dxaOrig="340" w:dyaOrig="380" w14:anchorId="6031407D">
          <v:shape id="_x0000_i1129" type="#_x0000_t75" style="width:17.35pt;height:19.35pt" o:ole="">
            <v:imagedata r:id="rId228" o:title=""/>
          </v:shape>
          <o:OLEObject Type="Embed" ProgID="Equation.DSMT4" ShapeID="_x0000_i1129" DrawAspect="Content" ObjectID="_1580210853" r:id="rId229"/>
        </w:object>
      </w:r>
      <w:r>
        <w:t xml:space="preserve"> sont les termes de suites numériques.</w:t>
      </w:r>
    </w:p>
    <w:p w14:paraId="6DF13D25" w14:textId="5AC39805" w:rsidR="00270E85" w:rsidRDefault="00270E85" w:rsidP="00C72980">
      <w:pPr>
        <w:pStyle w:val="ListParagraph"/>
        <w:jc w:val="both"/>
      </w:pPr>
      <w:r>
        <w:t>En particulier, il existe des suites de matrices colonne.</w:t>
      </w:r>
    </w:p>
    <w:p w14:paraId="3DE3E2E2" w14:textId="421D2F88" w:rsidR="00C72980" w:rsidRDefault="00C72980" w:rsidP="00C72980">
      <w:pPr>
        <w:pStyle w:val="ListParagraph"/>
        <w:jc w:val="both"/>
      </w:pPr>
      <w:r>
        <w:rPr>
          <w:i/>
        </w:rPr>
        <w:t>Définition</w:t>
      </w:r>
      <w:r>
        <w:t> : une suite de matrices converge si et seulement si toutes les suites formant les éléments de ces matrices convergent.</w:t>
      </w:r>
      <w:r w:rsidR="00270E85">
        <w:t xml:space="preserve"> La limite de la suite </w:t>
      </w:r>
      <w:r w:rsidR="000008CA" w:rsidRPr="00C72980">
        <w:rPr>
          <w:position w:val="-16"/>
        </w:rPr>
        <w:object w:dxaOrig="800" w:dyaOrig="440" w14:anchorId="4765FE19">
          <v:shape id="_x0000_i1130" type="#_x0000_t75" style="width:40pt;height:22pt" o:ole="">
            <v:imagedata r:id="rId230" o:title=""/>
          </v:shape>
          <o:OLEObject Type="Embed" ProgID="Equation.DSMT4" ShapeID="_x0000_i1130" DrawAspect="Content" ObjectID="_1580210854" r:id="rId231"/>
        </w:object>
      </w:r>
      <w:r w:rsidR="00270E85">
        <w:t xml:space="preserve"> est alors la matrice formée des coefficients limites de chacun des termes de</w:t>
      </w:r>
      <w:r w:rsidR="000008CA" w:rsidRPr="00C72980">
        <w:rPr>
          <w:position w:val="-12"/>
        </w:rPr>
        <w:object w:dxaOrig="340" w:dyaOrig="380" w14:anchorId="42E27A14">
          <v:shape id="_x0000_i1131" type="#_x0000_t75" style="width:17.35pt;height:19.35pt" o:ole="">
            <v:imagedata r:id="rId232" o:title=""/>
          </v:shape>
          <o:OLEObject Type="Embed" ProgID="Equation.DSMT4" ShapeID="_x0000_i1131" DrawAspect="Content" ObjectID="_1580210855" r:id="rId233"/>
        </w:object>
      </w:r>
      <w:r w:rsidR="00270E85">
        <w:t>.</w:t>
      </w:r>
    </w:p>
    <w:p w14:paraId="54ABB518" w14:textId="6AF72DB8" w:rsidR="00C72980" w:rsidRDefault="00C72980" w:rsidP="00C72980">
      <w:pPr>
        <w:pStyle w:val="ListParagraph"/>
        <w:jc w:val="both"/>
      </w:pPr>
      <w:r>
        <w:rPr>
          <w:i/>
        </w:rPr>
        <w:t>Exemple</w:t>
      </w:r>
      <w:r>
        <w:t xml:space="preserve"> : soit </w:t>
      </w:r>
      <w:r w:rsidR="000008CA" w:rsidRPr="00C72980">
        <w:rPr>
          <w:position w:val="-14"/>
        </w:rPr>
        <w:object w:dxaOrig="540" w:dyaOrig="420" w14:anchorId="111BFF10">
          <v:shape id="_x0000_i1132" type="#_x0000_t75" style="width:27.35pt;height:21.35pt" o:ole="">
            <v:imagedata r:id="rId234" o:title=""/>
          </v:shape>
          <o:OLEObject Type="Embed" ProgID="Equation.DSMT4" ShapeID="_x0000_i1132" DrawAspect="Content" ObjectID="_1580210856" r:id="rId235"/>
        </w:object>
      </w:r>
      <w:r>
        <w:t xml:space="preserve"> la suite de matrices</w:t>
      </w:r>
      <w:r w:rsidR="00270E85">
        <w:t xml:space="preserve"> </w:t>
      </w:r>
      <w:r w:rsidR="00CA0EF1">
        <w:t>colonnes</w:t>
      </w:r>
      <w:r>
        <w:t xml:space="preserve"> définie </w:t>
      </w:r>
      <w:proofErr w:type="gramStart"/>
      <w:r>
        <w:t xml:space="preserve">par </w:t>
      </w:r>
      <w:r w:rsidR="000008CA" w:rsidRPr="00270E85">
        <w:rPr>
          <w:position w:val="-44"/>
        </w:rPr>
        <w:object w:dxaOrig="2280" w:dyaOrig="1020" w14:anchorId="752AD7C2">
          <v:shape id="_x0000_i1133" type="#_x0000_t75" style="width:114pt;height:51.35pt" o:ole="">
            <v:imagedata r:id="rId236" o:title=""/>
          </v:shape>
          <o:OLEObject Type="Embed" ProgID="Equation.DSMT4" ShapeID="_x0000_i1133" DrawAspect="Content" ObjectID="_1580210857" r:id="rId237"/>
        </w:object>
      </w:r>
      <w:r w:rsidR="00270E85">
        <w:t xml:space="preserve"> . Cette suite converge, car les éléments de </w:t>
      </w:r>
      <w:r w:rsidR="000008CA" w:rsidRPr="00C72980">
        <w:rPr>
          <w:position w:val="-12"/>
        </w:rPr>
        <w:object w:dxaOrig="340" w:dyaOrig="380" w14:anchorId="0A4DE111">
          <v:shape id="_x0000_i1134" type="#_x0000_t75" style="width:17.35pt;height:19.35pt" o:ole="">
            <v:imagedata r:id="rId238" o:title=""/>
          </v:shape>
          <o:OLEObject Type="Embed" ProgID="Equation.DSMT4" ShapeID="_x0000_i1134" DrawAspect="Content" ObjectID="_1580210858" r:id="rId239"/>
        </w:object>
      </w:r>
      <w:r w:rsidR="00270E85">
        <w:t xml:space="preserve"> sont des suites géométriques convergentes (de raison appartenant à </w:t>
      </w:r>
      <w:r w:rsidR="006B0F7B">
        <w:t>l’intervalle</w:t>
      </w:r>
      <w:r w:rsidR="00270E85" w:rsidRPr="00270E85">
        <w:rPr>
          <w:position w:val="-14"/>
        </w:rPr>
        <w:object w:dxaOrig="700" w:dyaOrig="420" w14:anchorId="72966D4F">
          <v:shape id="_x0000_i1135" type="#_x0000_t75" style="width:35.35pt;height:21.35pt" o:ole="">
            <v:imagedata r:id="rId240" o:title=""/>
          </v:shape>
          <o:OLEObject Type="Embed" ProgID="Equation.DSMT4" ShapeID="_x0000_i1135" DrawAspect="Content" ObjectID="_1580210859" r:id="rId241"/>
        </w:object>
      </w:r>
      <w:proofErr w:type="gramStart"/>
      <w:r w:rsidR="00270E85">
        <w:t xml:space="preserve"> )</w:t>
      </w:r>
      <w:proofErr w:type="gramEnd"/>
      <w:r w:rsidR="00270E85">
        <w:t>.</w:t>
      </w:r>
    </w:p>
    <w:p w14:paraId="39BC281D" w14:textId="77777777" w:rsidR="00CA0EF1" w:rsidRDefault="00CA0EF1" w:rsidP="00C72980">
      <w:pPr>
        <w:pStyle w:val="ListParagraph"/>
        <w:jc w:val="both"/>
        <w:rPr>
          <w:u w:val="single"/>
        </w:rPr>
      </w:pPr>
    </w:p>
    <w:p w14:paraId="442D0CCC" w14:textId="032C8FB6" w:rsidR="00E05CD8" w:rsidRDefault="00CA0EF1" w:rsidP="00C72980">
      <w:pPr>
        <w:pStyle w:val="ListParagraph"/>
        <w:jc w:val="both"/>
      </w:pPr>
      <w:r w:rsidRPr="00CA0EF1">
        <w:rPr>
          <w:i/>
        </w:rPr>
        <w:t>Définition</w:t>
      </w:r>
      <w:r>
        <w:t xml:space="preserve"> : La suite de matrices </w:t>
      </w:r>
      <w:r w:rsidR="000008CA" w:rsidRPr="00C72980">
        <w:rPr>
          <w:position w:val="-14"/>
        </w:rPr>
        <w:object w:dxaOrig="540" w:dyaOrig="420" w14:anchorId="25199A22">
          <v:shape id="_x0000_i1136" type="#_x0000_t75" style="width:27.35pt;height:21.35pt" o:ole="">
            <v:imagedata r:id="rId242" o:title=""/>
          </v:shape>
          <o:OLEObject Type="Embed" ProgID="Equation.DSMT4" ShapeID="_x0000_i1136" DrawAspect="Content" ObjectID="_1580210860" r:id="rId243"/>
        </w:object>
      </w:r>
      <w:r>
        <w:t xml:space="preserve"> est géométrique si et seulement si il existe une matrice A telle que</w:t>
      </w:r>
      <w:r w:rsidR="00E05CD8">
        <w:t> </w:t>
      </w:r>
      <w:proofErr w:type="gramStart"/>
      <w:r w:rsidR="00E05CD8">
        <w:t>:</w:t>
      </w:r>
      <w:r w:rsidR="00602D73">
        <w:t xml:space="preserve"> </w:t>
      </w:r>
      <w:r w:rsidR="007B7308" w:rsidRPr="00602D73">
        <w:rPr>
          <w:position w:val="-12"/>
        </w:rPr>
        <w:object w:dxaOrig="2100" w:dyaOrig="380" w14:anchorId="7BDAF65F">
          <v:shape id="_x0000_i1137" type="#_x0000_t75" style="width:105.35pt;height:19.35pt" o:ole="">
            <v:imagedata r:id="rId244" o:title=""/>
          </v:shape>
          <o:OLEObject Type="Embed" ProgID="Equation.DSMT4" ShapeID="_x0000_i1137" DrawAspect="Content" ObjectID="_1580210861" r:id="rId245"/>
        </w:object>
      </w:r>
      <w:r w:rsidR="00E05CD8">
        <w:t>.</w:t>
      </w:r>
      <w:proofErr w:type="gramEnd"/>
    </w:p>
    <w:p w14:paraId="025BA998" w14:textId="0F50C794" w:rsidR="00CA0EF1" w:rsidRDefault="00602D73" w:rsidP="00C72980">
      <w:pPr>
        <w:pStyle w:val="ListParagraph"/>
        <w:jc w:val="both"/>
      </w:pPr>
      <w:r>
        <w:t>La matrice A s’appelle la raison de la suite.</w:t>
      </w:r>
    </w:p>
    <w:p w14:paraId="29052799" w14:textId="55769894" w:rsidR="00E05CD8" w:rsidRDefault="00E05CD8" w:rsidP="00C72980">
      <w:pPr>
        <w:pStyle w:val="ListParagraph"/>
        <w:jc w:val="both"/>
      </w:pPr>
      <w:r>
        <w:rPr>
          <w:i/>
        </w:rPr>
        <w:t>Théorème</w:t>
      </w:r>
      <w:r>
        <w:t xml:space="preserve"> : </w:t>
      </w:r>
      <w:r w:rsidR="007B7308" w:rsidRPr="00C72980">
        <w:rPr>
          <w:position w:val="-14"/>
        </w:rPr>
        <w:object w:dxaOrig="540" w:dyaOrig="420" w14:anchorId="5C610025">
          <v:shape id="_x0000_i1138" type="#_x0000_t75" style="width:27.35pt;height:21.35pt" o:ole="">
            <v:imagedata r:id="rId246" o:title=""/>
          </v:shape>
          <o:OLEObject Type="Embed" ProgID="Equation.DSMT4" ShapeID="_x0000_i1138" DrawAspect="Content" ObjectID="_1580210862" r:id="rId247"/>
        </w:object>
      </w:r>
      <w:r>
        <w:t xml:space="preserve"> est géométrique si et seulement </w:t>
      </w:r>
      <w:proofErr w:type="gramStart"/>
      <w:r>
        <w:t xml:space="preserve">si </w:t>
      </w:r>
      <w:proofErr w:type="gramEnd"/>
      <w:r w:rsidR="007B7308" w:rsidRPr="00602D73">
        <w:rPr>
          <w:position w:val="-12"/>
        </w:rPr>
        <w:object w:dxaOrig="2060" w:dyaOrig="400" w14:anchorId="5AC6404E">
          <v:shape id="_x0000_i1139" type="#_x0000_t75" style="width:103.35pt;height:20pt" o:ole="">
            <v:imagedata r:id="rId248" o:title=""/>
          </v:shape>
          <o:OLEObject Type="Embed" ProgID="Equation.DSMT4" ShapeID="_x0000_i1139" DrawAspect="Content" ObjectID="_1580210863" r:id="rId249"/>
        </w:object>
      </w:r>
      <w:r w:rsidR="00D523B3">
        <w:t>.</w:t>
      </w:r>
    </w:p>
    <w:p w14:paraId="558CA676" w14:textId="75E64F0C" w:rsidR="00D523B3" w:rsidRDefault="00D523B3" w:rsidP="00C72980">
      <w:pPr>
        <w:pStyle w:val="ListParagraph"/>
        <w:jc w:val="both"/>
      </w:pPr>
      <w:r>
        <w:rPr>
          <w:i/>
        </w:rPr>
        <w:t>Démonstration</w:t>
      </w:r>
      <w:r>
        <w:t> :</w:t>
      </w:r>
    </w:p>
    <w:p w14:paraId="14163F97" w14:textId="68AED21D" w:rsidR="00D523B3" w:rsidRDefault="00D523B3" w:rsidP="00D523B3">
      <w:pPr>
        <w:pStyle w:val="ListParagraph"/>
        <w:numPr>
          <w:ilvl w:val="0"/>
          <w:numId w:val="15"/>
        </w:numPr>
        <w:jc w:val="both"/>
      </w:pPr>
      <w:r>
        <w:t>implication par récurrence à rédiger</w:t>
      </w:r>
    </w:p>
    <w:p w14:paraId="38048AFF" w14:textId="77777777" w:rsidR="00D523B3" w:rsidRDefault="00D523B3" w:rsidP="00D523B3">
      <w:pPr>
        <w:jc w:val="both"/>
      </w:pPr>
    </w:p>
    <w:p w14:paraId="1365A5E4" w14:textId="77777777" w:rsidR="00D523B3" w:rsidRDefault="00D523B3" w:rsidP="00D523B3">
      <w:pPr>
        <w:jc w:val="both"/>
      </w:pPr>
    </w:p>
    <w:p w14:paraId="3D99E4BC" w14:textId="77777777" w:rsidR="00D523B3" w:rsidRDefault="00D523B3" w:rsidP="00D523B3">
      <w:pPr>
        <w:jc w:val="both"/>
      </w:pPr>
    </w:p>
    <w:p w14:paraId="53E8D005" w14:textId="77777777" w:rsidR="00D523B3" w:rsidRDefault="00D523B3" w:rsidP="00D523B3">
      <w:pPr>
        <w:jc w:val="both"/>
      </w:pPr>
    </w:p>
    <w:p w14:paraId="15BF8AEA" w14:textId="77777777" w:rsidR="00D523B3" w:rsidRDefault="00D523B3" w:rsidP="00D523B3">
      <w:pPr>
        <w:jc w:val="both"/>
      </w:pPr>
    </w:p>
    <w:p w14:paraId="7040E774" w14:textId="77777777" w:rsidR="00D523B3" w:rsidRDefault="00D523B3" w:rsidP="00D523B3">
      <w:pPr>
        <w:jc w:val="both"/>
      </w:pPr>
    </w:p>
    <w:p w14:paraId="04FC530B" w14:textId="77777777" w:rsidR="00D523B3" w:rsidRDefault="00D523B3" w:rsidP="00D523B3">
      <w:pPr>
        <w:jc w:val="both"/>
      </w:pPr>
    </w:p>
    <w:p w14:paraId="5F0A70E3" w14:textId="77777777" w:rsidR="00D523B3" w:rsidRDefault="00D523B3" w:rsidP="00D523B3">
      <w:pPr>
        <w:jc w:val="both"/>
      </w:pPr>
    </w:p>
    <w:p w14:paraId="2E998E88" w14:textId="77777777" w:rsidR="00D523B3" w:rsidRDefault="00D523B3" w:rsidP="00D523B3">
      <w:pPr>
        <w:jc w:val="both"/>
      </w:pPr>
    </w:p>
    <w:p w14:paraId="258133D9" w14:textId="77777777" w:rsidR="00D523B3" w:rsidRDefault="00D523B3" w:rsidP="00D523B3">
      <w:pPr>
        <w:jc w:val="both"/>
      </w:pPr>
    </w:p>
    <w:p w14:paraId="380FF324" w14:textId="5EABB425" w:rsidR="00D523B3" w:rsidRPr="00D523B3" w:rsidRDefault="00D523B3" w:rsidP="00D523B3">
      <w:pPr>
        <w:pStyle w:val="ListParagraph"/>
        <w:numPr>
          <w:ilvl w:val="0"/>
          <w:numId w:val="15"/>
        </w:numPr>
        <w:jc w:val="both"/>
      </w:pPr>
      <w:r>
        <w:t xml:space="preserve">réciproque : </w:t>
      </w:r>
      <w:proofErr w:type="gramStart"/>
      <w:r>
        <w:t xml:space="preserve">si </w:t>
      </w:r>
      <w:r w:rsidR="006B0F7B" w:rsidRPr="00602D73">
        <w:rPr>
          <w:position w:val="-12"/>
        </w:rPr>
        <w:object w:dxaOrig="2060" w:dyaOrig="400" w14:anchorId="3D048630">
          <v:shape id="_x0000_i1140" type="#_x0000_t75" style="width:103.35pt;height:20pt" o:ole="">
            <v:imagedata r:id="rId250" o:title=""/>
          </v:shape>
          <o:OLEObject Type="Embed" ProgID="Equation.DSMT4" ShapeID="_x0000_i1140" DrawAspect="Content" ObjectID="_1580210864" r:id="rId251"/>
        </w:object>
      </w:r>
      <w:r>
        <w:t xml:space="preserve"> , alors on a </w:t>
      </w:r>
      <w:r w:rsidR="006B0F7B" w:rsidRPr="00F00597">
        <w:rPr>
          <w:position w:val="-12"/>
        </w:rPr>
        <w:object w:dxaOrig="3060" w:dyaOrig="400" w14:anchorId="4F44487C">
          <v:shape id="_x0000_i1141" type="#_x0000_t75" style="width:153.35pt;height:20pt" o:ole="">
            <v:imagedata r:id="rId252" o:title=""/>
          </v:shape>
          <o:OLEObject Type="Embed" ProgID="Equation.DSMT4" ShapeID="_x0000_i1141" DrawAspect="Content" ObjectID="_1580210865" r:id="rId253"/>
        </w:object>
      </w:r>
      <w:r w:rsidR="00F00597">
        <w:t>.</w:t>
      </w:r>
    </w:p>
    <w:p w14:paraId="16F3E5C1" w14:textId="77777777" w:rsidR="00742638" w:rsidRDefault="00742638" w:rsidP="00742638">
      <w:pPr>
        <w:jc w:val="both"/>
      </w:pPr>
    </w:p>
    <w:p w14:paraId="43BA6E12" w14:textId="04ED5EB8" w:rsidR="00E10F02" w:rsidRPr="00742638" w:rsidRDefault="00E10F02" w:rsidP="008F204C">
      <w:pPr>
        <w:pStyle w:val="ListParagraph"/>
        <w:numPr>
          <w:ilvl w:val="1"/>
          <w:numId w:val="1"/>
        </w:numPr>
        <w:jc w:val="both"/>
        <w:rPr>
          <w:u w:val="single"/>
        </w:rPr>
      </w:pPr>
      <w:r w:rsidRPr="00742638">
        <w:rPr>
          <w:u w:val="single"/>
        </w:rPr>
        <w:t>Suite</w:t>
      </w:r>
      <w:r w:rsidR="000008CA">
        <w:rPr>
          <w:u w:val="single"/>
        </w:rPr>
        <w:t>s</w:t>
      </w:r>
      <w:r w:rsidRPr="00742638">
        <w:rPr>
          <w:u w:val="single"/>
        </w:rPr>
        <w:t xml:space="preserve"> </w:t>
      </w:r>
      <w:proofErr w:type="spellStart"/>
      <w:r w:rsidR="000008CA">
        <w:rPr>
          <w:u w:val="single"/>
        </w:rPr>
        <w:t>arithmético</w:t>
      </w:r>
      <w:proofErr w:type="spellEnd"/>
      <w:r w:rsidR="000008CA">
        <w:rPr>
          <w:u w:val="single"/>
        </w:rPr>
        <w:t>-géométriques</w:t>
      </w:r>
    </w:p>
    <w:p w14:paraId="02D0B20D" w14:textId="7445AC34" w:rsidR="000008CA" w:rsidRDefault="000008CA" w:rsidP="000008CA">
      <w:pPr>
        <w:pStyle w:val="ListParagraph"/>
        <w:jc w:val="both"/>
      </w:pPr>
      <w:r w:rsidRPr="000008CA">
        <w:rPr>
          <w:i/>
        </w:rPr>
        <w:t>Définition </w:t>
      </w:r>
      <w:r>
        <w:t xml:space="preserve">: La suite de matrices </w:t>
      </w:r>
      <w:r w:rsidR="006B0F7B" w:rsidRPr="00C72980">
        <w:rPr>
          <w:position w:val="-14"/>
        </w:rPr>
        <w:object w:dxaOrig="540" w:dyaOrig="420" w14:anchorId="311A7F03">
          <v:shape id="_x0000_i1142" type="#_x0000_t75" style="width:27.35pt;height:21.35pt" o:ole="">
            <v:imagedata r:id="rId254" o:title=""/>
          </v:shape>
          <o:OLEObject Type="Embed" ProgID="Equation.DSMT4" ShapeID="_x0000_i1142" DrawAspect="Content" ObjectID="_1580210866" r:id="rId255"/>
        </w:object>
      </w:r>
      <w:r>
        <w:t xml:space="preserve"> est </w:t>
      </w:r>
      <w:proofErr w:type="spellStart"/>
      <w:r>
        <w:t>arithmético</w:t>
      </w:r>
      <w:proofErr w:type="spellEnd"/>
      <w:r>
        <w:t>-géométrique si et seulement si il existe une matrice A et une matrice B telles que </w:t>
      </w:r>
      <w:proofErr w:type="gramStart"/>
      <w:r>
        <w:t xml:space="preserve">: </w:t>
      </w:r>
      <w:r w:rsidR="006B0F7B" w:rsidRPr="00602D73">
        <w:rPr>
          <w:position w:val="-12"/>
        </w:rPr>
        <w:object w:dxaOrig="2480" w:dyaOrig="380" w14:anchorId="4B2C6FFA">
          <v:shape id="_x0000_i1143" type="#_x0000_t75" style="width:124pt;height:19.35pt" o:ole="">
            <v:imagedata r:id="rId256" o:title=""/>
          </v:shape>
          <o:OLEObject Type="Embed" ProgID="Equation.DSMT4" ShapeID="_x0000_i1143" DrawAspect="Content" ObjectID="_1580210867" r:id="rId257"/>
        </w:object>
      </w:r>
      <w:r>
        <w:t>.</w:t>
      </w:r>
      <w:proofErr w:type="gramEnd"/>
    </w:p>
    <w:p w14:paraId="27211038" w14:textId="35D9D9A6" w:rsidR="000008CA" w:rsidRDefault="000008CA" w:rsidP="000008CA">
      <w:pPr>
        <w:pStyle w:val="ListParagraph"/>
        <w:jc w:val="both"/>
      </w:pPr>
      <w:r>
        <w:rPr>
          <w:i/>
        </w:rPr>
        <w:lastRenderedPageBreak/>
        <w:t>Théorème</w:t>
      </w:r>
      <w:r>
        <w:t xml:space="preserve"> : Soit </w:t>
      </w:r>
      <w:r w:rsidR="006B0F7B" w:rsidRPr="00C72980">
        <w:rPr>
          <w:position w:val="-14"/>
        </w:rPr>
        <w:object w:dxaOrig="540" w:dyaOrig="420" w14:anchorId="4442ED23">
          <v:shape id="_x0000_i1144" type="#_x0000_t75" style="width:27.35pt;height:21.35pt" o:ole="">
            <v:imagedata r:id="rId258" o:title=""/>
          </v:shape>
          <o:OLEObject Type="Embed" ProgID="Equation.DSMT4" ShapeID="_x0000_i1144" DrawAspect="Content" ObjectID="_1580210868" r:id="rId259"/>
        </w:object>
      </w:r>
      <w:r>
        <w:t xml:space="preserve"> une suite </w:t>
      </w:r>
      <w:proofErr w:type="spellStart"/>
      <w:r>
        <w:t>arithmético</w:t>
      </w:r>
      <w:proofErr w:type="spellEnd"/>
      <w:r>
        <w:t xml:space="preserve">-géométrique de la </w:t>
      </w:r>
      <w:proofErr w:type="gramStart"/>
      <w:r>
        <w:t xml:space="preserve">forme </w:t>
      </w:r>
      <w:proofErr w:type="gramEnd"/>
      <w:r w:rsidR="006B0F7B" w:rsidRPr="00602D73">
        <w:rPr>
          <w:position w:val="-12"/>
        </w:rPr>
        <w:object w:dxaOrig="1560" w:dyaOrig="380" w14:anchorId="4E8D8B2D">
          <v:shape id="_x0000_i1145" type="#_x0000_t75" style="width:78pt;height:19.35pt" o:ole="">
            <v:imagedata r:id="rId260" o:title=""/>
          </v:shape>
          <o:OLEObject Type="Embed" ProgID="Equation.DSMT4" ShapeID="_x0000_i1145" DrawAspect="Content" ObjectID="_1580210869" r:id="rId261"/>
        </w:object>
      </w:r>
      <w:r>
        <w:t>.</w:t>
      </w:r>
      <w:r w:rsidR="0048160A">
        <w:t xml:space="preserve"> S’il</w:t>
      </w:r>
      <w:r w:rsidR="00BD1D5B">
        <w:t xml:space="preserve"> e</w:t>
      </w:r>
      <w:r w:rsidR="0048160A">
        <w:t xml:space="preserve">xiste une matrice C telle que C = AC + B, et si la suite </w:t>
      </w:r>
      <w:r w:rsidR="0048160A" w:rsidRPr="0048160A">
        <w:rPr>
          <w:position w:val="-16"/>
        </w:rPr>
        <w:object w:dxaOrig="520" w:dyaOrig="460" w14:anchorId="041CD9A0">
          <v:shape id="_x0000_i1146" type="#_x0000_t75" style="width:26pt;height:23.35pt" o:ole="">
            <v:imagedata r:id="rId262" o:title=""/>
          </v:shape>
          <o:OLEObject Type="Embed" ProgID="Equation.DSMT4" ShapeID="_x0000_i1146" DrawAspect="Content" ObjectID="_1580210870" r:id="rId263"/>
        </w:object>
      </w:r>
      <w:r w:rsidR="0048160A">
        <w:t xml:space="preserve">  converge </w:t>
      </w:r>
      <w:proofErr w:type="gramStart"/>
      <w:r w:rsidR="0048160A">
        <w:t xml:space="preserve">vers </w:t>
      </w:r>
      <w:proofErr w:type="gramEnd"/>
      <w:r w:rsidR="0048160A" w:rsidRPr="0048160A">
        <w:rPr>
          <w:position w:val="-4"/>
        </w:rPr>
        <w:object w:dxaOrig="320" w:dyaOrig="260" w14:anchorId="29A8F99B">
          <v:shape id="_x0000_i1147" type="#_x0000_t75" style="width:16pt;height:13.35pt" o:ole="">
            <v:imagedata r:id="rId264" o:title=""/>
          </v:shape>
          <o:OLEObject Type="Embed" ProgID="Equation.DSMT4" ShapeID="_x0000_i1147" DrawAspect="Content" ObjectID="_1580210871" r:id="rId265"/>
        </w:object>
      </w:r>
      <w:r w:rsidR="0048160A">
        <w:t xml:space="preserve">, alors </w:t>
      </w:r>
      <w:r w:rsidR="00BD1D5B" w:rsidRPr="00C72980">
        <w:rPr>
          <w:position w:val="-14"/>
        </w:rPr>
        <w:object w:dxaOrig="540" w:dyaOrig="420" w14:anchorId="4F8216C5">
          <v:shape id="_x0000_i1148" type="#_x0000_t75" style="width:27.35pt;height:21.35pt" o:ole="">
            <v:imagedata r:id="rId266" o:title=""/>
          </v:shape>
          <o:OLEObject Type="Embed" ProgID="Equation.DSMT4" ShapeID="_x0000_i1148" DrawAspect="Content" ObjectID="_1580210872" r:id="rId267"/>
        </w:object>
      </w:r>
      <w:r w:rsidR="00BD1D5B">
        <w:t xml:space="preserve"> converge vers </w:t>
      </w:r>
      <w:r w:rsidR="00BD1D5B" w:rsidRPr="00BD1D5B">
        <w:rPr>
          <w:position w:val="-14"/>
        </w:rPr>
        <w:object w:dxaOrig="1540" w:dyaOrig="420" w14:anchorId="510F082E">
          <v:shape id="_x0000_i1149" type="#_x0000_t75" style="width:77.35pt;height:21.35pt" o:ole="">
            <v:imagedata r:id="rId268" o:title=""/>
          </v:shape>
          <o:OLEObject Type="Embed" ProgID="Equation.DSMT4" ShapeID="_x0000_i1149" DrawAspect="Content" ObjectID="_1580210873" r:id="rId269"/>
        </w:object>
      </w:r>
      <w:r w:rsidR="00BD1D5B">
        <w:t>.</w:t>
      </w:r>
    </w:p>
    <w:p w14:paraId="090F70D0" w14:textId="6B323611" w:rsidR="00BD1D5B" w:rsidRDefault="00BD1D5B" w:rsidP="000008CA">
      <w:pPr>
        <w:pStyle w:val="ListParagraph"/>
        <w:jc w:val="both"/>
      </w:pPr>
      <w:r>
        <w:rPr>
          <w:i/>
        </w:rPr>
        <w:t>Preuve </w:t>
      </w:r>
      <w:proofErr w:type="gramStart"/>
      <w:r w:rsidRPr="00BD1D5B">
        <w:t>:</w:t>
      </w:r>
      <w:r>
        <w:t xml:space="preserve"> </w:t>
      </w:r>
      <w:r w:rsidR="00F97764">
        <w:t xml:space="preserve"> Soit</w:t>
      </w:r>
      <w:proofErr w:type="gramEnd"/>
      <w:r w:rsidR="00F97764">
        <w:t xml:space="preserve"> </w:t>
      </w:r>
      <w:r w:rsidR="00F97764" w:rsidRPr="00F97764">
        <w:rPr>
          <w:position w:val="-14"/>
        </w:rPr>
        <w:object w:dxaOrig="500" w:dyaOrig="420" w14:anchorId="1477696E">
          <v:shape id="_x0000_i1150" type="#_x0000_t75" style="width:25.35pt;height:21.35pt" o:ole="">
            <v:imagedata r:id="rId270" o:title=""/>
          </v:shape>
          <o:OLEObject Type="Embed" ProgID="Equation.DSMT4" ShapeID="_x0000_i1150" DrawAspect="Content" ObjectID="_1580210874" r:id="rId271"/>
        </w:object>
      </w:r>
      <w:r w:rsidR="00F97764">
        <w:t xml:space="preserve">  la suite définie par </w:t>
      </w:r>
      <w:r w:rsidR="00F97764" w:rsidRPr="00F97764">
        <w:rPr>
          <w:position w:val="-12"/>
        </w:rPr>
        <w:object w:dxaOrig="1220" w:dyaOrig="380" w14:anchorId="4FE71594">
          <v:shape id="_x0000_i1151" type="#_x0000_t75" style="width:61.35pt;height:19.35pt" o:ole="">
            <v:imagedata r:id="rId272" o:title=""/>
          </v:shape>
          <o:OLEObject Type="Embed" ProgID="Equation.DSMT4" ShapeID="_x0000_i1151" DrawAspect="Content" ObjectID="_1580210875" r:id="rId273"/>
        </w:object>
      </w:r>
      <w:r w:rsidR="00F97764">
        <w:t xml:space="preserve"> .</w:t>
      </w:r>
    </w:p>
    <w:p w14:paraId="00878CD3" w14:textId="0BAD34CA" w:rsidR="00F97764" w:rsidRDefault="00F97764" w:rsidP="00F97764">
      <w:pPr>
        <w:pStyle w:val="ListParagraph"/>
        <w:ind w:left="1416"/>
        <w:jc w:val="both"/>
      </w:pPr>
      <w:r w:rsidRPr="00F97764">
        <w:rPr>
          <w:position w:val="-16"/>
        </w:rPr>
        <w:object w:dxaOrig="5120" w:dyaOrig="460" w14:anchorId="12B8CBD4">
          <v:shape id="_x0000_i1152" type="#_x0000_t75" style="width:256pt;height:23.35pt" o:ole="">
            <v:imagedata r:id="rId274" o:title=""/>
          </v:shape>
          <o:OLEObject Type="Embed" ProgID="Equation.DSMT4" ShapeID="_x0000_i1152" DrawAspect="Content" ObjectID="_1580210876" r:id="rId275"/>
        </w:object>
      </w:r>
      <w:r>
        <w:t xml:space="preserve"> .</w:t>
      </w:r>
    </w:p>
    <w:p w14:paraId="49B04E00" w14:textId="3719F2DC" w:rsidR="00F97764" w:rsidRDefault="00F97764" w:rsidP="00F97764">
      <w:pPr>
        <w:pStyle w:val="ListParagraph"/>
        <w:ind w:left="1416"/>
        <w:jc w:val="both"/>
      </w:pPr>
      <w:r>
        <w:t xml:space="preserve">Donc </w:t>
      </w:r>
      <w:r w:rsidRPr="00F97764">
        <w:rPr>
          <w:position w:val="-14"/>
        </w:rPr>
        <w:object w:dxaOrig="500" w:dyaOrig="420" w14:anchorId="2FB12478">
          <v:shape id="_x0000_i1153" type="#_x0000_t75" style="width:25.35pt;height:21.35pt" o:ole="">
            <v:imagedata r:id="rId276" o:title=""/>
          </v:shape>
          <o:OLEObject Type="Embed" ProgID="Equation.DSMT4" ShapeID="_x0000_i1153" DrawAspect="Content" ObjectID="_1580210877" r:id="rId277"/>
        </w:object>
      </w:r>
      <w:r>
        <w:t xml:space="preserve"> est géométrique de raison A ; </w:t>
      </w:r>
      <w:proofErr w:type="gramStart"/>
      <w:r>
        <w:t xml:space="preserve">d’où </w:t>
      </w:r>
      <w:proofErr w:type="gramEnd"/>
      <w:r w:rsidRPr="00602D73">
        <w:rPr>
          <w:position w:val="-12"/>
        </w:rPr>
        <w:object w:dxaOrig="1060" w:dyaOrig="400" w14:anchorId="63092799">
          <v:shape id="_x0000_i1154" type="#_x0000_t75" style="width:53.35pt;height:20pt" o:ole="">
            <v:imagedata r:id="rId278" o:title=""/>
          </v:shape>
          <o:OLEObject Type="Embed" ProgID="Equation.DSMT4" ShapeID="_x0000_i1154" DrawAspect="Content" ObjectID="_1580210878" r:id="rId279"/>
        </w:object>
      </w:r>
      <w:r>
        <w:t>.</w:t>
      </w:r>
    </w:p>
    <w:p w14:paraId="5CD6CA40" w14:textId="1699C406" w:rsidR="00F97764" w:rsidRDefault="00F97764" w:rsidP="00F97764">
      <w:pPr>
        <w:pStyle w:val="ListParagraph"/>
        <w:ind w:left="1416"/>
        <w:jc w:val="both"/>
      </w:pPr>
      <w:r>
        <w:t xml:space="preserve">Si la suite </w:t>
      </w:r>
      <w:r w:rsidRPr="0048160A">
        <w:rPr>
          <w:position w:val="-16"/>
        </w:rPr>
        <w:object w:dxaOrig="520" w:dyaOrig="460" w14:anchorId="6578E72F">
          <v:shape id="_x0000_i1155" type="#_x0000_t75" style="width:26pt;height:23.35pt" o:ole="">
            <v:imagedata r:id="rId280" o:title=""/>
          </v:shape>
          <o:OLEObject Type="Embed" ProgID="Equation.DSMT4" ShapeID="_x0000_i1155" DrawAspect="Content" ObjectID="_1580210879" r:id="rId281"/>
        </w:object>
      </w:r>
      <w:r>
        <w:t xml:space="preserve">  converge </w:t>
      </w:r>
      <w:proofErr w:type="gramStart"/>
      <w:r>
        <w:t xml:space="preserve">vers </w:t>
      </w:r>
      <w:proofErr w:type="gramEnd"/>
      <w:r w:rsidRPr="0048160A">
        <w:rPr>
          <w:position w:val="-4"/>
        </w:rPr>
        <w:object w:dxaOrig="320" w:dyaOrig="260" w14:anchorId="6A49D634">
          <v:shape id="_x0000_i1156" type="#_x0000_t75" style="width:16pt;height:13.35pt" o:ole="">
            <v:imagedata r:id="rId282" o:title=""/>
          </v:shape>
          <o:OLEObject Type="Embed" ProgID="Equation.DSMT4" ShapeID="_x0000_i1156" DrawAspect="Content" ObjectID="_1580210880" r:id="rId283"/>
        </w:object>
      </w:r>
      <w:r>
        <w:t xml:space="preserve">, </w:t>
      </w:r>
      <w:r w:rsidRPr="00F97764">
        <w:rPr>
          <w:position w:val="-14"/>
        </w:rPr>
        <w:object w:dxaOrig="500" w:dyaOrig="420" w14:anchorId="655A62F1">
          <v:shape id="_x0000_i1157" type="#_x0000_t75" style="width:25.35pt;height:21.35pt" o:ole="">
            <v:imagedata r:id="rId284" o:title=""/>
          </v:shape>
          <o:OLEObject Type="Embed" ProgID="Equation.DSMT4" ShapeID="_x0000_i1157" DrawAspect="Content" ObjectID="_1580210881" r:id="rId285"/>
        </w:object>
      </w:r>
      <w:r>
        <w:t xml:space="preserve"> converge vers </w:t>
      </w:r>
      <w:r w:rsidRPr="00F97764">
        <w:rPr>
          <w:position w:val="-12"/>
        </w:rPr>
        <w:object w:dxaOrig="540" w:dyaOrig="380" w14:anchorId="6A0CC7A4">
          <v:shape id="_x0000_i1158" type="#_x0000_t75" style="width:27.35pt;height:19.35pt" o:ole="">
            <v:imagedata r:id="rId286" o:title=""/>
          </v:shape>
          <o:OLEObject Type="Embed" ProgID="Equation.DSMT4" ShapeID="_x0000_i1158" DrawAspect="Content" ObjectID="_1580210882" r:id="rId287"/>
        </w:object>
      </w:r>
      <w:r>
        <w:t>.</w:t>
      </w:r>
    </w:p>
    <w:p w14:paraId="3965EF4A" w14:textId="6C4DAA63" w:rsidR="00F97764" w:rsidRDefault="00F97764" w:rsidP="00F97764">
      <w:pPr>
        <w:pStyle w:val="ListParagraph"/>
        <w:ind w:left="1416"/>
        <w:jc w:val="both"/>
      </w:pPr>
      <w:proofErr w:type="gramStart"/>
      <w:r>
        <w:t xml:space="preserve">Comme </w:t>
      </w:r>
      <w:proofErr w:type="gramEnd"/>
      <w:r w:rsidRPr="00F97764">
        <w:rPr>
          <w:position w:val="-12"/>
        </w:rPr>
        <w:object w:dxaOrig="2740" w:dyaOrig="380" w14:anchorId="57C90EF9">
          <v:shape id="_x0000_i1159" type="#_x0000_t75" style="width:137.35pt;height:19.35pt" o:ole="">
            <v:imagedata r:id="rId288" o:title=""/>
          </v:shape>
          <o:OLEObject Type="Embed" ProgID="Equation.DSMT4" ShapeID="_x0000_i1159" DrawAspect="Content" ObjectID="_1580210883" r:id="rId289"/>
        </w:object>
      </w:r>
      <w:r>
        <w:t xml:space="preserve">, </w:t>
      </w:r>
      <w:r w:rsidRPr="00C72980">
        <w:rPr>
          <w:position w:val="-14"/>
        </w:rPr>
        <w:object w:dxaOrig="540" w:dyaOrig="420" w14:anchorId="1C7F783A">
          <v:shape id="_x0000_i1160" type="#_x0000_t75" style="width:27.35pt;height:21.35pt" o:ole="">
            <v:imagedata r:id="rId290" o:title=""/>
          </v:shape>
          <o:OLEObject Type="Embed" ProgID="Equation.DSMT4" ShapeID="_x0000_i1160" DrawAspect="Content" ObjectID="_1580210884" r:id="rId291"/>
        </w:object>
      </w:r>
      <w:r>
        <w:t xml:space="preserve"> converge vers </w:t>
      </w:r>
      <w:r w:rsidR="00345597" w:rsidRPr="00345597">
        <w:rPr>
          <w:position w:val="-14"/>
        </w:rPr>
        <w:object w:dxaOrig="2620" w:dyaOrig="420" w14:anchorId="2BEFF5EF">
          <v:shape id="_x0000_i1161" type="#_x0000_t75" style="width:131.35pt;height:21.35pt" o:ole="">
            <v:imagedata r:id="rId292" o:title=""/>
          </v:shape>
          <o:OLEObject Type="Embed" ProgID="Equation.DSMT4" ShapeID="_x0000_i1161" DrawAspect="Content" ObjectID="_1580210885" r:id="rId293"/>
        </w:object>
      </w:r>
      <w:r w:rsidR="00345597">
        <w:t>.</w:t>
      </w:r>
    </w:p>
    <w:p w14:paraId="3B9F60B4" w14:textId="77777777" w:rsidR="00345597" w:rsidRPr="00F97764" w:rsidRDefault="00345597" w:rsidP="00F97764">
      <w:pPr>
        <w:pStyle w:val="ListParagraph"/>
        <w:ind w:left="1416"/>
        <w:jc w:val="both"/>
      </w:pPr>
    </w:p>
    <w:p w14:paraId="6907608A" w14:textId="77777777" w:rsidR="00345597" w:rsidRDefault="00345597" w:rsidP="00345597">
      <w:pPr>
        <w:pStyle w:val="ListParagraph"/>
        <w:jc w:val="both"/>
      </w:pPr>
      <w:r>
        <w:rPr>
          <w:i/>
        </w:rPr>
        <w:t>Remarques</w:t>
      </w:r>
      <w:r>
        <w:t xml:space="preserve"> : </w:t>
      </w:r>
    </w:p>
    <w:p w14:paraId="348638B1" w14:textId="5B0F753C" w:rsidR="00345597" w:rsidRDefault="00345597" w:rsidP="00345597">
      <w:pPr>
        <w:pStyle w:val="ListParagraph"/>
        <w:numPr>
          <w:ilvl w:val="0"/>
          <w:numId w:val="16"/>
        </w:numPr>
        <w:jc w:val="both"/>
      </w:pPr>
      <w:r>
        <w:t xml:space="preserve">si la suite </w:t>
      </w:r>
      <w:r w:rsidRPr="0048160A">
        <w:rPr>
          <w:position w:val="-16"/>
        </w:rPr>
        <w:object w:dxaOrig="520" w:dyaOrig="460" w14:anchorId="0D27C98F">
          <v:shape id="_x0000_i1162" type="#_x0000_t75" style="width:26pt;height:23.35pt" o:ole="">
            <v:imagedata r:id="rId294" o:title=""/>
          </v:shape>
          <o:OLEObject Type="Embed" ProgID="Equation.DSMT4" ShapeID="_x0000_i1162" DrawAspect="Content" ObjectID="_1580210886" r:id="rId295"/>
        </w:object>
      </w:r>
      <w:r>
        <w:t xml:space="preserve">  ne converge pas, la démonstration suivante montre </w:t>
      </w:r>
      <w:proofErr w:type="gramStart"/>
      <w:r>
        <w:t xml:space="preserve">que </w:t>
      </w:r>
      <w:proofErr w:type="gramEnd"/>
      <w:r w:rsidRPr="00BD1D5B">
        <w:rPr>
          <w:position w:val="-14"/>
        </w:rPr>
        <w:object w:dxaOrig="2100" w:dyaOrig="420" w14:anchorId="4A6C36FC">
          <v:shape id="_x0000_i1163" type="#_x0000_t75" style="width:105.35pt;height:21.35pt" o:ole="">
            <v:imagedata r:id="rId296" o:title=""/>
          </v:shape>
          <o:OLEObject Type="Embed" ProgID="Equation.DSMT4" ShapeID="_x0000_i1163" DrawAspect="Content" ObjectID="_1580210887" r:id="rId297"/>
        </w:object>
      </w:r>
      <w:r>
        <w:t>.</w:t>
      </w:r>
    </w:p>
    <w:p w14:paraId="4A7928BF" w14:textId="474E4358" w:rsidR="00345597" w:rsidRDefault="001C63E1" w:rsidP="00345597">
      <w:pPr>
        <w:pStyle w:val="ListParagraph"/>
        <w:numPr>
          <w:ilvl w:val="0"/>
          <w:numId w:val="16"/>
        </w:numPr>
        <w:jc w:val="both"/>
      </w:pPr>
      <w:r>
        <w:t xml:space="preserve">En pratique, la recherche de C conduit à résoudre l’équation C = AC + B. C est appelé point fixe de la </w:t>
      </w:r>
      <w:proofErr w:type="gramStart"/>
      <w:r>
        <w:t xml:space="preserve">suite </w:t>
      </w:r>
      <w:proofErr w:type="gramEnd"/>
      <w:r w:rsidRPr="00C72980">
        <w:rPr>
          <w:position w:val="-14"/>
        </w:rPr>
        <w:object w:dxaOrig="540" w:dyaOrig="420" w14:anchorId="60209D65">
          <v:shape id="_x0000_i1164" type="#_x0000_t75" style="width:27.35pt;height:21.35pt" o:ole="">
            <v:imagedata r:id="rId298" o:title=""/>
          </v:shape>
          <o:OLEObject Type="Embed" ProgID="Equation.DSMT4" ShapeID="_x0000_i1164" DrawAspect="Content" ObjectID="_1580210888" r:id="rId299"/>
        </w:object>
      </w:r>
      <w:r>
        <w:t>.</w:t>
      </w:r>
    </w:p>
    <w:p w14:paraId="4C5A8287" w14:textId="59465DC9" w:rsidR="001C63E1" w:rsidRDefault="001C63E1" w:rsidP="00345597">
      <w:pPr>
        <w:pStyle w:val="ListParagraph"/>
        <w:numPr>
          <w:ilvl w:val="0"/>
          <w:numId w:val="16"/>
        </w:numPr>
        <w:jc w:val="both"/>
      </w:pPr>
      <w:r w:rsidRPr="001C63E1">
        <w:rPr>
          <w:position w:val="-14"/>
        </w:rPr>
        <w:object w:dxaOrig="4500" w:dyaOrig="480" w14:anchorId="207A59B1">
          <v:shape id="_x0000_i1165" type="#_x0000_t75" style="width:225.35pt;height:24pt" o:ole="">
            <v:imagedata r:id="rId300" o:title=""/>
          </v:shape>
          <o:OLEObject Type="Embed" ProgID="Equation.DSMT4" ShapeID="_x0000_i1165" DrawAspect="Content" ObjectID="_1580210889" r:id="rId301"/>
        </w:object>
      </w:r>
      <w:r>
        <w:t xml:space="preserve">  pourvu que I – A soit inversible.</w:t>
      </w:r>
    </w:p>
    <w:p w14:paraId="4B7EC487" w14:textId="1AA0520C" w:rsidR="001C63E1" w:rsidRDefault="001C63E1" w:rsidP="00345597">
      <w:pPr>
        <w:pStyle w:val="ListParagraph"/>
        <w:numPr>
          <w:ilvl w:val="0"/>
          <w:numId w:val="16"/>
        </w:numPr>
        <w:jc w:val="both"/>
      </w:pPr>
      <w:proofErr w:type="gramStart"/>
      <w:r>
        <w:t xml:space="preserve">Si </w:t>
      </w:r>
      <w:r w:rsidRPr="001C63E1">
        <w:rPr>
          <w:position w:val="-12"/>
        </w:rPr>
        <w:object w:dxaOrig="760" w:dyaOrig="380" w14:anchorId="4B2E07D0">
          <v:shape id="_x0000_i1166" type="#_x0000_t75" style="width:38pt;height:19.35pt" o:ole="">
            <v:imagedata r:id="rId302" o:title=""/>
          </v:shape>
          <o:OLEObject Type="Embed" ProgID="Equation.DSMT4" ShapeID="_x0000_i1166" DrawAspect="Content" ObjectID="_1580210890" r:id="rId303"/>
        </w:object>
      </w:r>
      <w:r>
        <w:t xml:space="preserve"> , la suite </w:t>
      </w:r>
      <w:r w:rsidRPr="00C72980">
        <w:rPr>
          <w:position w:val="-14"/>
        </w:rPr>
        <w:object w:dxaOrig="540" w:dyaOrig="420" w14:anchorId="3277F3AB">
          <v:shape id="_x0000_i1167" type="#_x0000_t75" style="width:27.35pt;height:21.35pt" o:ole="">
            <v:imagedata r:id="rId304" o:title=""/>
          </v:shape>
          <o:OLEObject Type="Embed" ProgID="Equation.DSMT4" ShapeID="_x0000_i1167" DrawAspect="Content" ObjectID="_1580210891" r:id="rId305"/>
        </w:object>
      </w:r>
      <w:r>
        <w:t xml:space="preserve"> est constante et égale à C, donc converge vers C.</w:t>
      </w:r>
    </w:p>
    <w:p w14:paraId="528501BC" w14:textId="468824D7" w:rsidR="00955A74" w:rsidRDefault="00955A74" w:rsidP="00345597">
      <w:pPr>
        <w:pStyle w:val="ListParagraph"/>
        <w:numPr>
          <w:ilvl w:val="0"/>
          <w:numId w:val="16"/>
        </w:numPr>
        <w:jc w:val="both"/>
      </w:pPr>
      <w:proofErr w:type="gramStart"/>
      <w:r>
        <w:t xml:space="preserve">Dans </w:t>
      </w:r>
      <w:r w:rsidRPr="00955A74">
        <w:rPr>
          <w:position w:val="-4"/>
        </w:rPr>
        <w:object w:dxaOrig="260" w:dyaOrig="260" w14:anchorId="4D6C4BD7">
          <v:shape id="_x0000_i1168" type="#_x0000_t75" style="width:13.35pt;height:13.35pt" o:ole="">
            <v:imagedata r:id="rId306" o:title=""/>
          </v:shape>
          <o:OLEObject Type="Embed" ProgID="Equation.DSMT4" ShapeID="_x0000_i1168" DrawAspect="Content" ObjectID="_1580210892" r:id="rId307"/>
        </w:object>
      </w:r>
      <w:r>
        <w:t xml:space="preserve"> , une suite </w:t>
      </w:r>
      <w:proofErr w:type="spellStart"/>
      <w:r>
        <w:t>arithmético</w:t>
      </w:r>
      <w:proofErr w:type="spellEnd"/>
      <w:r>
        <w:t xml:space="preserve">-géométrique définie par </w:t>
      </w:r>
      <w:r w:rsidRPr="00955A74">
        <w:rPr>
          <w:position w:val="-12"/>
        </w:rPr>
        <w:object w:dxaOrig="1320" w:dyaOrig="380" w14:anchorId="553AFCE6">
          <v:shape id="_x0000_i1169" type="#_x0000_t75" style="width:66pt;height:19.35pt" o:ole="">
            <v:imagedata r:id="rId308" o:title=""/>
          </v:shape>
          <o:OLEObject Type="Embed" ProgID="Equation.DSMT4" ShapeID="_x0000_i1169" DrawAspect="Content" ObjectID="_1580210893" r:id="rId309"/>
        </w:object>
      </w:r>
      <w:r>
        <w:t xml:space="preserve"> converge vers son point fixe </w:t>
      </w:r>
      <w:r w:rsidRPr="00955A74">
        <w:rPr>
          <w:position w:val="-24"/>
        </w:rPr>
        <w:object w:dxaOrig="540" w:dyaOrig="660" w14:anchorId="7E0C0AAB">
          <v:shape id="_x0000_i1170" type="#_x0000_t75" style="width:27.35pt;height:33.35pt" o:ole="">
            <v:imagedata r:id="rId310" o:title=""/>
          </v:shape>
          <o:OLEObject Type="Embed" ProgID="Equation.DSMT4" ShapeID="_x0000_i1170" DrawAspect="Content" ObjectID="_1580210894" r:id="rId311"/>
        </w:object>
      </w:r>
      <w:r>
        <w:t xml:space="preserve"> </w:t>
      </w:r>
      <w:proofErr w:type="spellStart"/>
      <w:r>
        <w:t>s</w:t>
      </w:r>
      <w:r w:rsidR="00BF166A">
        <w:t>ss</w:t>
      </w:r>
      <w:r>
        <w:t>i</w:t>
      </w:r>
      <w:proofErr w:type="spellEnd"/>
      <w:r>
        <w:t xml:space="preserve"> </w:t>
      </w:r>
      <w:r w:rsidR="00BF166A" w:rsidRPr="00955A74">
        <w:rPr>
          <w:position w:val="-4"/>
        </w:rPr>
        <w:object w:dxaOrig="980" w:dyaOrig="240" w14:anchorId="66BFBFF8">
          <v:shape id="_x0000_i1171" type="#_x0000_t75" style="width:49.35pt;height:12pt" o:ole="">
            <v:imagedata r:id="rId312" o:title=""/>
          </v:shape>
          <o:OLEObject Type="Embed" ProgID="Equation.DSMT4" ShapeID="_x0000_i1171" DrawAspect="Content" ObjectID="_1580210895" r:id="rId313"/>
        </w:object>
      </w:r>
      <w:r>
        <w:t>.</w:t>
      </w:r>
    </w:p>
    <w:p w14:paraId="6E0D9FBA" w14:textId="210A4989" w:rsidR="000008CA" w:rsidRPr="000008CA" w:rsidRDefault="000008CA" w:rsidP="000008CA">
      <w:pPr>
        <w:pStyle w:val="ListParagraph"/>
        <w:jc w:val="both"/>
      </w:pPr>
    </w:p>
    <w:p w14:paraId="7072D0C7" w14:textId="28C9BF12" w:rsidR="00E416C2" w:rsidRPr="008F204C" w:rsidRDefault="00E416C2" w:rsidP="00E416C2">
      <w:pPr>
        <w:pStyle w:val="ListParagraph"/>
        <w:numPr>
          <w:ilvl w:val="0"/>
          <w:numId w:val="1"/>
        </w:numPr>
        <w:jc w:val="both"/>
        <w:rPr>
          <w:rFonts w:ascii="Flat Earth Scribe" w:hAnsi="Flat Earth Scribe"/>
          <w:sz w:val="28"/>
          <w:szCs w:val="28"/>
        </w:rPr>
      </w:pPr>
      <w:proofErr w:type="spellStart"/>
      <w:r>
        <w:rPr>
          <w:rFonts w:ascii="Flat Earth Scribe" w:hAnsi="Flat Earth Scribe"/>
          <w:sz w:val="28"/>
          <w:szCs w:val="28"/>
        </w:rPr>
        <w:t>Chaines</w:t>
      </w:r>
      <w:proofErr w:type="spellEnd"/>
      <w:r>
        <w:rPr>
          <w:rFonts w:ascii="Flat Earth Scribe" w:hAnsi="Flat Earth Scribe"/>
          <w:sz w:val="28"/>
          <w:szCs w:val="28"/>
        </w:rPr>
        <w:t xml:space="preserve"> de Markov</w:t>
      </w:r>
    </w:p>
    <w:p w14:paraId="7FC04F89" w14:textId="3B6AF529" w:rsidR="00E416C2" w:rsidRDefault="00E416C2" w:rsidP="00E416C2">
      <w:pPr>
        <w:pStyle w:val="ListParagraph"/>
        <w:numPr>
          <w:ilvl w:val="1"/>
          <w:numId w:val="1"/>
        </w:numPr>
        <w:jc w:val="both"/>
        <w:rPr>
          <w:u w:val="single"/>
        </w:rPr>
      </w:pPr>
      <w:r w:rsidRPr="00E416C2">
        <w:rPr>
          <w:u w:val="single"/>
        </w:rPr>
        <w:t>Graphe probabiliste</w:t>
      </w:r>
    </w:p>
    <w:p w14:paraId="2694CB9B" w14:textId="4CEF10F7" w:rsidR="00E416C2" w:rsidRDefault="00E416C2" w:rsidP="00E416C2">
      <w:pPr>
        <w:pStyle w:val="ListParagraph"/>
        <w:jc w:val="both"/>
      </w:pPr>
      <w:r w:rsidRPr="00E416C2">
        <w:rPr>
          <w:i/>
        </w:rPr>
        <w:t>Définition</w:t>
      </w:r>
      <w:r>
        <w:t xml:space="preserve"> : un graphe orienté pondéré est un </w:t>
      </w:r>
      <w:r w:rsidR="00487357">
        <w:t>graphe</w:t>
      </w:r>
      <w:r>
        <w:t xml:space="preserve"> </w:t>
      </w:r>
      <w:r w:rsidR="00487357">
        <w:t>probabiliste</w:t>
      </w:r>
      <w:r>
        <w:t xml:space="preserve"> lorsque :</w:t>
      </w:r>
    </w:p>
    <w:p w14:paraId="0415F349" w14:textId="14CB5B72" w:rsidR="00E416C2" w:rsidRPr="00E416C2" w:rsidRDefault="00E416C2" w:rsidP="00E416C2">
      <w:pPr>
        <w:pStyle w:val="ListParagraph"/>
        <w:numPr>
          <w:ilvl w:val="0"/>
          <w:numId w:val="20"/>
        </w:numPr>
        <w:jc w:val="both"/>
        <w:rPr>
          <w:i/>
        </w:rPr>
      </w:pPr>
      <w:r>
        <w:t>tous les poids des arcs sont compris entre 0 et 1 ;</w:t>
      </w:r>
    </w:p>
    <w:p w14:paraId="02BD22D8" w14:textId="77777777" w:rsidR="00E416C2" w:rsidRPr="00E416C2" w:rsidRDefault="00E416C2" w:rsidP="00E416C2">
      <w:pPr>
        <w:pStyle w:val="ListParagraph"/>
        <w:numPr>
          <w:ilvl w:val="0"/>
          <w:numId w:val="20"/>
        </w:numPr>
        <w:jc w:val="both"/>
        <w:rPr>
          <w:i/>
        </w:rPr>
      </w:pPr>
      <w:r>
        <w:t>la somme des poids des arcs sortant d’un sommet vaut 1</w:t>
      </w:r>
    </w:p>
    <w:p w14:paraId="590E4793" w14:textId="77777777" w:rsidR="00E416C2" w:rsidRDefault="00E416C2" w:rsidP="00E416C2">
      <w:pPr>
        <w:ind w:left="708"/>
        <w:jc w:val="both"/>
      </w:pPr>
      <w:r>
        <w:rPr>
          <w:i/>
        </w:rPr>
        <w:t>Exemple</w:t>
      </w:r>
      <w:r>
        <w:t> :</w:t>
      </w:r>
    </w:p>
    <w:p w14:paraId="2DF07D81" w14:textId="1AF066C9" w:rsidR="004646F7" w:rsidRDefault="004646F7" w:rsidP="004646F7">
      <w:pPr>
        <w:ind w:left="708"/>
        <w:jc w:val="center"/>
      </w:pPr>
      <w:r>
        <w:rPr>
          <w:noProof/>
          <w:lang w:val="en-US"/>
        </w:rPr>
        <w:drawing>
          <wp:inline distT="0" distB="0" distL="0" distR="0" wp14:anchorId="13A3E6F1" wp14:editId="631F9E04">
            <wp:extent cx="2709419" cy="2391833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proba.pdf"/>
                    <pic:cNvPicPr/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02" cy="23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E4D5" w14:textId="77777777" w:rsidR="006E241F" w:rsidRDefault="006E241F" w:rsidP="004646F7">
      <w:pPr>
        <w:ind w:left="708"/>
        <w:jc w:val="center"/>
      </w:pPr>
    </w:p>
    <w:p w14:paraId="69FFCB50" w14:textId="1735573C" w:rsidR="004646F7" w:rsidRDefault="00E416C2" w:rsidP="004646F7">
      <w:pPr>
        <w:ind w:left="708"/>
        <w:jc w:val="both"/>
      </w:pPr>
      <w:r>
        <w:t xml:space="preserve">Les </w:t>
      </w:r>
      <w:r w:rsidR="00487357">
        <w:t>graphes</w:t>
      </w:r>
      <w:r>
        <w:t xml:space="preserve"> probabilistes sont bien sûr associé</w:t>
      </w:r>
      <w:r w:rsidR="00974009">
        <w:t>s</w:t>
      </w:r>
      <w:r w:rsidR="004646F7">
        <w:t xml:space="preserve"> à leur matrice de transition ; dans l’exemple précédent :</w:t>
      </w:r>
    </w:p>
    <w:p w14:paraId="74604BBF" w14:textId="5D0E7127" w:rsidR="004646F7" w:rsidRDefault="00453157" w:rsidP="00173F57">
      <w:pPr>
        <w:ind w:left="708"/>
        <w:jc w:val="center"/>
      </w:pPr>
      <w:r w:rsidRPr="00582DD8">
        <w:rPr>
          <w:position w:val="-74"/>
        </w:rPr>
        <w:object w:dxaOrig="2880" w:dyaOrig="1600" w14:anchorId="7E42A257">
          <v:shape id="_x0000_i1172" type="#_x0000_t75" style="width:2in;height:80pt" o:ole="">
            <v:imagedata r:id="rId315" o:title=""/>
          </v:shape>
          <o:OLEObject Type="Embed" ProgID="Equation.DSMT4" ShapeID="_x0000_i1172" DrawAspect="Content" ObjectID="_1580210896" r:id="rId316"/>
        </w:object>
      </w:r>
    </w:p>
    <w:p w14:paraId="28F5C192" w14:textId="083FE432" w:rsidR="00E416C2" w:rsidRPr="00E416C2" w:rsidRDefault="00E416C2" w:rsidP="00E416C2">
      <w:pPr>
        <w:ind w:left="708"/>
        <w:jc w:val="both"/>
        <w:rPr>
          <w:i/>
        </w:rPr>
      </w:pPr>
      <w:r w:rsidRPr="00E416C2">
        <w:rPr>
          <w:i/>
        </w:rPr>
        <w:t xml:space="preserve"> </w:t>
      </w:r>
    </w:p>
    <w:p w14:paraId="536DEEB2" w14:textId="7C21CD72" w:rsidR="00E416C2" w:rsidRPr="00487357" w:rsidRDefault="00487357" w:rsidP="00E416C2">
      <w:pPr>
        <w:pStyle w:val="ListParagraph"/>
        <w:numPr>
          <w:ilvl w:val="1"/>
          <w:numId w:val="1"/>
        </w:numPr>
        <w:jc w:val="both"/>
        <w:rPr>
          <w:u w:val="single"/>
        </w:rPr>
      </w:pPr>
      <w:r w:rsidRPr="00487357">
        <w:rPr>
          <w:u w:val="single"/>
        </w:rPr>
        <w:t>Chaîne de Markov</w:t>
      </w:r>
      <w:r w:rsidR="00605C23">
        <w:rPr>
          <w:u w:val="single"/>
        </w:rPr>
        <w:t xml:space="preserve"> à deux ou trois états</w:t>
      </w:r>
    </w:p>
    <w:p w14:paraId="6AFA3772" w14:textId="609C8EFD" w:rsidR="00487357" w:rsidRDefault="00766AD4" w:rsidP="00487357">
      <w:pPr>
        <w:pStyle w:val="ListParagraph"/>
        <w:jc w:val="both"/>
      </w:pPr>
      <w:r>
        <w:t>On ne donnera pas ici de définition formelle d’une chaîne de Markov.</w:t>
      </w:r>
    </w:p>
    <w:p w14:paraId="38A5687B" w14:textId="77777777" w:rsidR="003F371D" w:rsidRDefault="003F371D" w:rsidP="00487357">
      <w:pPr>
        <w:pStyle w:val="ListParagraph"/>
        <w:jc w:val="both"/>
      </w:pPr>
      <w:r>
        <w:t>On modélise l’évolution d’un système possédant deux ou trois états 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ou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, </w:t>
      </w:r>
      <w:r>
        <w:rPr>
          <w:i/>
        </w:rPr>
        <w:t>c</w:t>
      </w:r>
      <w:r>
        <w:t xml:space="preserve">), où le passage d’un état à un autre suit une loi de probabilités, par une suite de variables </w:t>
      </w:r>
      <w:proofErr w:type="gramStart"/>
      <w:r>
        <w:t xml:space="preserve">aléatoires </w:t>
      </w:r>
      <w:proofErr w:type="gramEnd"/>
      <w:r w:rsidRPr="003F371D">
        <w:rPr>
          <w:position w:val="-14"/>
        </w:rPr>
        <w:object w:dxaOrig="520" w:dyaOrig="420" w14:anchorId="123CF12F">
          <v:shape id="_x0000_i1173" type="#_x0000_t75" style="width:26pt;height:21.35pt" o:ole="">
            <v:imagedata r:id="rId317" o:title=""/>
          </v:shape>
          <o:OLEObject Type="Embed" ProgID="Equation.DSMT4" ShapeID="_x0000_i1173" DrawAspect="Content" ObjectID="_1580210897" r:id="rId318"/>
        </w:object>
      </w:r>
      <w:r>
        <w:t xml:space="preserve">. On suppose que les probabilités de passage d’un état à un autre ne dépendent pas du rang </w:t>
      </w:r>
      <w:r>
        <w:rPr>
          <w:i/>
        </w:rPr>
        <w:t>n</w:t>
      </w:r>
      <w:r>
        <w:t> : les probabilités de passage d’un état à un autre sont fixes</w:t>
      </w:r>
      <w:r>
        <w:rPr>
          <w:rStyle w:val="FootnoteReference"/>
        </w:rPr>
        <w:footnoteReference w:id="4"/>
      </w:r>
      <w:r>
        <w:t xml:space="preserve">. Alors la suite </w:t>
      </w:r>
      <w:r w:rsidRPr="003F371D">
        <w:rPr>
          <w:position w:val="-14"/>
        </w:rPr>
        <w:object w:dxaOrig="520" w:dyaOrig="420" w14:anchorId="609498A3">
          <v:shape id="_x0000_i1174" type="#_x0000_t75" style="width:26pt;height:21.35pt" o:ole="">
            <v:imagedata r:id="rId319" o:title=""/>
          </v:shape>
          <o:OLEObject Type="Embed" ProgID="Equation.DSMT4" ShapeID="_x0000_i1174" DrawAspect="Content" ObjectID="_1580210898" r:id="rId320"/>
        </w:object>
      </w:r>
      <w:r>
        <w:t xml:space="preserve"> est une chaîne de Markov.</w:t>
      </w:r>
    </w:p>
    <w:p w14:paraId="4A5330A9" w14:textId="15C34CF7" w:rsidR="003F371D" w:rsidRDefault="003F371D" w:rsidP="00487357">
      <w:pPr>
        <w:pStyle w:val="ListParagraph"/>
        <w:jc w:val="both"/>
      </w:pPr>
      <w:r>
        <w:t xml:space="preserve">La loi de probabilité </w:t>
      </w:r>
      <w:r w:rsidRPr="003F371D">
        <w:rPr>
          <w:position w:val="-12"/>
        </w:rPr>
        <w:object w:dxaOrig="340" w:dyaOrig="380" w14:anchorId="39E40724">
          <v:shape id="_x0000_i1175" type="#_x0000_t75" style="width:17.35pt;height:19.35pt" o:ole="">
            <v:imagedata r:id="rId321" o:title=""/>
          </v:shape>
          <o:OLEObject Type="Embed" ProgID="Equation.DSMT4" ShapeID="_x0000_i1175" DrawAspect="Content" ObjectID="_1580210899" r:id="rId322"/>
        </w:object>
      </w:r>
      <w:r>
        <w:t xml:space="preserve"> s’appelle la distribution initiale du système</w:t>
      </w:r>
      <w:r w:rsidR="00037C9B">
        <w:t xml:space="preserve">, on la note </w:t>
      </w:r>
      <w:proofErr w:type="gramStart"/>
      <w:r w:rsidR="00037C9B">
        <w:t xml:space="preserve">souvent </w:t>
      </w:r>
      <w:proofErr w:type="gramEnd"/>
      <w:r w:rsidR="00037C9B" w:rsidRPr="00037C9B">
        <w:rPr>
          <w:position w:val="-12"/>
        </w:rPr>
        <w:object w:dxaOrig="300" w:dyaOrig="380" w14:anchorId="0BB81AFC">
          <v:shape id="_x0000_i1176" type="#_x0000_t75" style="width:15.35pt;height:19.35pt" o:ole="">
            <v:imagedata r:id="rId323" o:title=""/>
          </v:shape>
          <o:OLEObject Type="Embed" ProgID="Equation.DSMT4" ShapeID="_x0000_i1176" DrawAspect="Content" ObjectID="_1580210900" r:id="rId324"/>
        </w:object>
      </w:r>
      <w:r>
        <w:t>.</w:t>
      </w:r>
      <w:r w:rsidR="006802E5">
        <w:t xml:space="preserve"> Cette matrice est une matrice ligne comportant autant de colonnes que d’états, plus précisément elle vaut</w:t>
      </w:r>
      <w:r w:rsidR="006802E5" w:rsidRPr="006802E5">
        <w:rPr>
          <w:position w:val="-16"/>
        </w:rPr>
        <w:object w:dxaOrig="3880" w:dyaOrig="460" w14:anchorId="2BA58CC4">
          <v:shape id="_x0000_i1320" type="#_x0000_t75" style="width:194pt;height:23.35pt" o:ole="">
            <v:imagedata r:id="rId325" o:title=""/>
          </v:shape>
          <o:OLEObject Type="Embed" ProgID="Equation.DSMT4" ShapeID="_x0000_i1320" DrawAspect="Content" ObjectID="_1580210901" r:id="rId326"/>
        </w:object>
      </w:r>
      <w:r w:rsidR="006802E5">
        <w:t xml:space="preserve"> </w:t>
      </w:r>
    </w:p>
    <w:p w14:paraId="4D6F0B60" w14:textId="5EEB8D16" w:rsidR="003F371D" w:rsidRDefault="003F371D" w:rsidP="003F371D">
      <w:pPr>
        <w:pStyle w:val="ListParagraph"/>
        <w:jc w:val="both"/>
      </w:pPr>
      <w:r>
        <w:t xml:space="preserve">La loi de probabilité </w:t>
      </w:r>
      <w:r w:rsidRPr="003F371D">
        <w:rPr>
          <w:position w:val="-12"/>
        </w:rPr>
        <w:object w:dxaOrig="340" w:dyaOrig="380" w14:anchorId="3BB943E9">
          <v:shape id="_x0000_i1177" type="#_x0000_t75" style="width:17.35pt;height:19.35pt" o:ole="">
            <v:imagedata r:id="rId327" o:title=""/>
          </v:shape>
          <o:OLEObject Type="Embed" ProgID="Equation.DSMT4" ShapeID="_x0000_i1177" DrawAspect="Content" ObjectID="_1580210902" r:id="rId328"/>
        </w:object>
      </w:r>
      <w:r>
        <w:t xml:space="preserve"> s’appelle la distribution après </w:t>
      </w:r>
      <w:r>
        <w:rPr>
          <w:i/>
        </w:rPr>
        <w:t>n</w:t>
      </w:r>
      <w:r>
        <w:t xml:space="preserve"> transitions</w:t>
      </w:r>
      <w:r w:rsidR="00037C9B">
        <w:t xml:space="preserve">, on la note </w:t>
      </w:r>
      <w:proofErr w:type="gramStart"/>
      <w:r w:rsidR="00037C9B">
        <w:t xml:space="preserve">souvent </w:t>
      </w:r>
      <w:proofErr w:type="gramEnd"/>
      <w:r w:rsidR="00037C9B" w:rsidRPr="00037C9B">
        <w:rPr>
          <w:position w:val="-12"/>
        </w:rPr>
        <w:object w:dxaOrig="300" w:dyaOrig="380" w14:anchorId="18CD84CA">
          <v:shape id="_x0000_i1178" type="#_x0000_t75" style="width:15.35pt;height:19.35pt" o:ole="">
            <v:imagedata r:id="rId329" o:title=""/>
          </v:shape>
          <o:OLEObject Type="Embed" ProgID="Equation.DSMT4" ShapeID="_x0000_i1178" DrawAspect="Content" ObjectID="_1580210903" r:id="rId330"/>
        </w:object>
      </w:r>
      <w:r>
        <w:t>.</w:t>
      </w:r>
    </w:p>
    <w:p w14:paraId="69043579" w14:textId="1FF80B36" w:rsidR="005F4E87" w:rsidRDefault="005F4E87" w:rsidP="003F371D">
      <w:pPr>
        <w:pStyle w:val="ListParagraph"/>
        <w:jc w:val="both"/>
      </w:pPr>
      <w:r>
        <w:t>On utilise également le terme de marche aléatoire pour définir un tel processus.</w:t>
      </w:r>
    </w:p>
    <w:p w14:paraId="4393273A" w14:textId="749CC924" w:rsidR="003F371D" w:rsidRPr="003F371D" w:rsidRDefault="003F371D" w:rsidP="003F371D">
      <w:pPr>
        <w:pStyle w:val="ListParagraph"/>
        <w:jc w:val="both"/>
      </w:pPr>
      <w:r>
        <w:rPr>
          <w:i/>
        </w:rPr>
        <w:t xml:space="preserve">Exemple </w:t>
      </w:r>
      <w:r>
        <w:t>:</w:t>
      </w:r>
    </w:p>
    <w:p w14:paraId="6AACA423" w14:textId="606738D3" w:rsidR="00605C23" w:rsidRDefault="003F371D" w:rsidP="00487357">
      <w:pPr>
        <w:pStyle w:val="ListParagraph"/>
        <w:jc w:val="both"/>
      </w:pPr>
      <w:r>
        <w:t>Une chaîne</w:t>
      </w:r>
      <w:r w:rsidR="003B4B23">
        <w:t xml:space="preserve"> d</w:t>
      </w:r>
      <w:r>
        <w:t>e Markov se représente commodément sous la forme d’un graphe probabiliste, et ainsi on y associe sa matrice de transition</w:t>
      </w:r>
      <w:r w:rsidR="00DB279F">
        <w:t> 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2564"/>
      </w:tblGrid>
      <w:tr w:rsidR="00346753" w14:paraId="2BB2D304" w14:textId="77777777" w:rsidTr="00346753">
        <w:trPr>
          <w:jc w:val="center"/>
        </w:trPr>
        <w:tc>
          <w:tcPr>
            <w:tcW w:w="0" w:type="auto"/>
            <w:vAlign w:val="center"/>
          </w:tcPr>
          <w:p w14:paraId="576E8605" w14:textId="2EA35349" w:rsidR="00346753" w:rsidRDefault="00346753" w:rsidP="00487357">
            <w:pPr>
              <w:pStyle w:val="ListParagraph"/>
              <w:ind w:left="0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4ABED449" wp14:editId="427BE557">
                  <wp:extent cx="2069641" cy="2427849"/>
                  <wp:effectExtent l="0" t="0" r="0" b="1079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ov_1.pdf"/>
                          <pic:cNvPicPr/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675" cy="242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6184243" w14:textId="2BF8C599" w:rsidR="00346753" w:rsidRDefault="00453157" w:rsidP="00487357">
            <w:pPr>
              <w:pStyle w:val="ListParagraph"/>
              <w:ind w:left="0"/>
              <w:jc w:val="both"/>
            </w:pPr>
            <w:r w:rsidRPr="00346753">
              <w:rPr>
                <w:rFonts w:eastAsiaTheme="minorHAnsi" w:cstheme="minorBidi"/>
                <w:position w:val="-58"/>
                <w:szCs w:val="22"/>
              </w:rPr>
              <w:object w:dxaOrig="2340" w:dyaOrig="1280" w14:anchorId="0E5347DE">
                <v:shape id="_x0000_i1179" type="#_x0000_t75" style="width:117.35pt;height:64pt" o:ole="">
                  <v:imagedata r:id="rId332" o:title=""/>
                </v:shape>
                <o:OLEObject Type="Embed" ProgID="Equation.DSMT4" ShapeID="_x0000_i1179" DrawAspect="Content" ObjectID="_1580210904" r:id="rId333"/>
              </w:object>
            </w:r>
            <w:r w:rsidR="00346753">
              <w:t xml:space="preserve"> </w:t>
            </w:r>
          </w:p>
        </w:tc>
      </w:tr>
    </w:tbl>
    <w:p w14:paraId="048FECCF" w14:textId="2FAC2742" w:rsidR="0080553E" w:rsidRPr="00837E18" w:rsidRDefault="0080553E" w:rsidP="00487357">
      <w:pPr>
        <w:pStyle w:val="ListParagraph"/>
        <w:jc w:val="both"/>
      </w:pPr>
      <w:r>
        <w:rPr>
          <w:i/>
        </w:rPr>
        <w:t>Remarque importante</w:t>
      </w:r>
      <w:r>
        <w:t> </w:t>
      </w:r>
      <w:proofErr w:type="gramStart"/>
      <w:r>
        <w:t xml:space="preserve">: </w:t>
      </w:r>
      <w:r w:rsidRPr="0080553E">
        <w:rPr>
          <w:position w:val="-18"/>
        </w:rPr>
        <w:object w:dxaOrig="2160" w:dyaOrig="480" w14:anchorId="1BB85C9C">
          <v:shape id="_x0000_i1180" type="#_x0000_t75" style="width:108pt;height:24pt" o:ole="">
            <v:imagedata r:id="rId334" o:title=""/>
          </v:shape>
          <o:OLEObject Type="Embed" ProgID="Equation.DSMT4" ShapeID="_x0000_i1180" DrawAspect="Content" ObjectID="_1580210905" r:id="rId335"/>
        </w:object>
      </w:r>
      <w:r>
        <w:t xml:space="preserve"> </w:t>
      </w:r>
      <w:r w:rsidR="00837E18">
        <w:t>,</w:t>
      </w:r>
      <w:proofErr w:type="gramEnd"/>
      <w:r w:rsidR="00837E18">
        <w:t xml:space="preserve"> c’est-à-dire que la probabilité de passer de l’état </w:t>
      </w:r>
      <w:r w:rsidR="00837E18" w:rsidRPr="00837E18">
        <w:rPr>
          <w:position w:val="-12"/>
        </w:rPr>
        <w:object w:dxaOrig="240" w:dyaOrig="380" w14:anchorId="20EE08BA">
          <v:shape id="_x0000_i1398" type="#_x0000_t75" style="width:12pt;height:19.35pt" o:ole="">
            <v:imagedata r:id="rId336" o:title=""/>
          </v:shape>
          <o:OLEObject Type="Embed" ProgID="Equation.DSMT4" ShapeID="_x0000_i1398" DrawAspect="Content" ObjectID="_1580210906" r:id="rId337"/>
        </w:object>
      </w:r>
      <w:r w:rsidR="00837E18">
        <w:t xml:space="preserve"> à l’état </w:t>
      </w:r>
      <w:r w:rsidR="00837E18" w:rsidRPr="00837E18">
        <w:rPr>
          <w:position w:val="-16"/>
        </w:rPr>
        <w:object w:dxaOrig="260" w:dyaOrig="420" w14:anchorId="4C965E3D">
          <v:shape id="_x0000_i1401" type="#_x0000_t75" style="width:13.35pt;height:21.35pt" o:ole="">
            <v:imagedata r:id="rId338" o:title=""/>
          </v:shape>
          <o:OLEObject Type="Embed" ProgID="Equation.DSMT4" ShapeID="_x0000_i1401" DrawAspect="Content" ObjectID="_1580210907" r:id="rId339"/>
        </w:object>
      </w:r>
      <w:r w:rsidR="00837E18">
        <w:t xml:space="preserve"> est donnée par le coefficient </w:t>
      </w:r>
      <w:r w:rsidR="00837E18" w:rsidRPr="00837E18">
        <w:rPr>
          <w:position w:val="-16"/>
        </w:rPr>
        <w:object w:dxaOrig="360" w:dyaOrig="420" w14:anchorId="149DC828">
          <v:shape id="_x0000_i1404" type="#_x0000_t75" style="width:18pt;height:21.35pt" o:ole="">
            <v:imagedata r:id="rId340" o:title=""/>
          </v:shape>
          <o:OLEObject Type="Embed" ProgID="Equation.DSMT4" ShapeID="_x0000_i1404" DrawAspect="Content" ObjectID="_1580210908" r:id="rId341"/>
        </w:object>
      </w:r>
      <w:r w:rsidR="00837E18">
        <w:t xml:space="preserve"> de la matrice </w:t>
      </w:r>
      <w:r w:rsidR="00837E18">
        <w:rPr>
          <w:i/>
        </w:rPr>
        <w:t>P</w:t>
      </w:r>
      <w:r w:rsidR="00837E18">
        <w:t xml:space="preserve">, indépendamment de l’étape </w:t>
      </w:r>
      <w:r w:rsidR="00837E18">
        <w:rPr>
          <w:i/>
        </w:rPr>
        <w:t>n</w:t>
      </w:r>
      <w:r w:rsidR="00837E18">
        <w:t>.</w:t>
      </w:r>
    </w:p>
    <w:p w14:paraId="10CB9430" w14:textId="63852FE7" w:rsidR="00037C9B" w:rsidRDefault="00037C9B" w:rsidP="00487357">
      <w:pPr>
        <w:pStyle w:val="ListParagraph"/>
        <w:jc w:val="both"/>
      </w:pPr>
      <w:r>
        <w:rPr>
          <w:i/>
        </w:rPr>
        <w:t>Théorème</w:t>
      </w:r>
      <w:r>
        <w:t> :</w:t>
      </w:r>
      <w:r w:rsidR="00F969A3">
        <w:t xml:space="preserve"> La probabilité </w:t>
      </w:r>
      <w:r w:rsidR="00AD6B1E">
        <w:t xml:space="preserve">de passer de l’état </w:t>
      </w:r>
      <w:r w:rsidR="00AD6B1E" w:rsidRPr="00AD6B1E">
        <w:rPr>
          <w:position w:val="-12"/>
        </w:rPr>
        <w:object w:dxaOrig="240" w:dyaOrig="380" w14:anchorId="623F98C3">
          <v:shape id="_x0000_i1181" type="#_x0000_t75" style="width:12pt;height:19.35pt" o:ole="">
            <v:imagedata r:id="rId342" o:title=""/>
          </v:shape>
          <o:OLEObject Type="Embed" ProgID="Equation.DSMT4" ShapeID="_x0000_i1181" DrawAspect="Content" ObjectID="_1580210909" r:id="rId343"/>
        </w:object>
      </w:r>
      <w:r w:rsidR="00AD6B1E">
        <w:t xml:space="preserve"> à l’état </w:t>
      </w:r>
      <w:r w:rsidR="00AD6B1E" w:rsidRPr="00AD6B1E">
        <w:rPr>
          <w:position w:val="-16"/>
        </w:rPr>
        <w:object w:dxaOrig="260" w:dyaOrig="420" w14:anchorId="41831231">
          <v:shape id="_x0000_i1182" type="#_x0000_t75" style="width:13.35pt;height:21.35pt" o:ole="">
            <v:imagedata r:id="rId344" o:title=""/>
          </v:shape>
          <o:OLEObject Type="Embed" ProgID="Equation.DSMT4" ShapeID="_x0000_i1182" DrawAspect="Content" ObjectID="_1580210910" r:id="rId345"/>
        </w:object>
      </w:r>
      <w:r w:rsidR="00AD6B1E">
        <w:t xml:space="preserve"> en </w:t>
      </w:r>
      <w:r w:rsidR="00AD6B1E">
        <w:rPr>
          <w:i/>
        </w:rPr>
        <w:t>n</w:t>
      </w:r>
      <w:r w:rsidR="00AD6B1E">
        <w:t xml:space="preserve"> étapes est égale au coefficient </w:t>
      </w:r>
      <w:r w:rsidR="00AD6B1E" w:rsidRPr="00AD6B1E">
        <w:rPr>
          <w:position w:val="-16"/>
        </w:rPr>
        <w:object w:dxaOrig="360" w:dyaOrig="420" w14:anchorId="478C2279">
          <v:shape id="_x0000_i1183" type="#_x0000_t75" style="width:18pt;height:21.35pt" o:ole="">
            <v:imagedata r:id="rId346" o:title=""/>
          </v:shape>
          <o:OLEObject Type="Embed" ProgID="Equation.DSMT4" ShapeID="_x0000_i1183" DrawAspect="Content" ObjectID="_1580210911" r:id="rId347"/>
        </w:object>
      </w:r>
      <w:r w:rsidR="00AD6B1E">
        <w:t xml:space="preserve"> de la </w:t>
      </w:r>
      <w:proofErr w:type="gramStart"/>
      <w:r w:rsidR="00AD6B1E">
        <w:t xml:space="preserve">matrice </w:t>
      </w:r>
      <w:r w:rsidR="00AD6B1E" w:rsidRPr="00AD6B1E">
        <w:rPr>
          <w:position w:val="-4"/>
        </w:rPr>
        <w:object w:dxaOrig="320" w:dyaOrig="320" w14:anchorId="2615E7A5">
          <v:shape id="_x0000_i1184" type="#_x0000_t75" style="width:16pt;height:16pt" o:ole="">
            <v:imagedata r:id="rId348" o:title=""/>
          </v:shape>
          <o:OLEObject Type="Embed" ProgID="Equation.DSMT4" ShapeID="_x0000_i1184" DrawAspect="Content" ObjectID="_1580210912" r:id="rId349"/>
        </w:object>
      </w:r>
      <w:r w:rsidR="00AD6B1E">
        <w:t xml:space="preserve"> .</w:t>
      </w:r>
    </w:p>
    <w:p w14:paraId="31B40DE1" w14:textId="100C1E01" w:rsidR="00AD6B1E" w:rsidRDefault="00AD6B1E" w:rsidP="00487357">
      <w:pPr>
        <w:pStyle w:val="ListParagraph"/>
        <w:jc w:val="both"/>
      </w:pPr>
      <w:r>
        <w:rPr>
          <w:i/>
        </w:rPr>
        <w:t>Démonstration</w:t>
      </w:r>
      <w:r>
        <w:t xml:space="preserve"> se fait par récurrence en utilisant la remarque importante ci-dessus.</w:t>
      </w:r>
    </w:p>
    <w:p w14:paraId="1D9C8B2D" w14:textId="77777777" w:rsidR="006424E2" w:rsidRPr="00AD6B1E" w:rsidRDefault="006424E2" w:rsidP="00487357">
      <w:pPr>
        <w:pStyle w:val="ListParagraph"/>
        <w:jc w:val="both"/>
      </w:pPr>
    </w:p>
    <w:p w14:paraId="7DB87C36" w14:textId="115D972E" w:rsidR="00F969A3" w:rsidRDefault="00F969A3" w:rsidP="00F969A3">
      <w:pPr>
        <w:pStyle w:val="ListParagraph"/>
        <w:jc w:val="both"/>
      </w:pPr>
      <w:r>
        <w:rPr>
          <w:i/>
        </w:rPr>
        <w:t>Méthode/exemple</w:t>
      </w:r>
      <w:r>
        <w:t xml:space="preserve"> : pour déterminer la probabilité de passer de l’état B à l’état A en </w:t>
      </w:r>
      <w:r w:rsidR="007547DD">
        <w:t>quatre</w:t>
      </w:r>
      <w:r>
        <w:t xml:space="preserve"> étapes, on lit le coefficient </w:t>
      </w:r>
      <w:r w:rsidRPr="005F4E87">
        <w:rPr>
          <w:position w:val="-16"/>
        </w:rPr>
        <w:object w:dxaOrig="360" w:dyaOrig="420" w14:anchorId="0830B2A9">
          <v:shape id="_x0000_i1185" type="#_x0000_t75" style="width:18pt;height:21.35pt" o:ole="">
            <v:imagedata r:id="rId350" o:title=""/>
          </v:shape>
          <o:OLEObject Type="Embed" ProgID="Equation.DSMT4" ShapeID="_x0000_i1185" DrawAspect="Content" ObjectID="_1580210913" r:id="rId351"/>
        </w:object>
      </w:r>
      <w:r>
        <w:t xml:space="preserve"> </w:t>
      </w:r>
      <w:proofErr w:type="gramStart"/>
      <w:r>
        <w:t xml:space="preserve">de </w:t>
      </w:r>
      <w:proofErr w:type="gramEnd"/>
      <w:r w:rsidRPr="00453157">
        <w:rPr>
          <w:position w:val="-4"/>
        </w:rPr>
        <w:object w:dxaOrig="320" w:dyaOrig="320" w14:anchorId="4F42B271">
          <v:shape id="_x0000_i1186" type="#_x0000_t75" style="width:16pt;height:16pt" o:ole="">
            <v:imagedata r:id="rId352" o:title=""/>
          </v:shape>
          <o:OLEObject Type="Embed" ProgID="Equation.DSMT4" ShapeID="_x0000_i1186" DrawAspect="Content" ObjectID="_1580210914" r:id="rId353"/>
        </w:object>
      </w:r>
      <w:r>
        <w:t>.</w:t>
      </w:r>
    </w:p>
    <w:p w14:paraId="29821882" w14:textId="19940E6C" w:rsidR="00F969A3" w:rsidRDefault="007547DD" w:rsidP="006424E2">
      <w:pPr>
        <w:pStyle w:val="ListParagraph"/>
        <w:jc w:val="center"/>
      </w:pPr>
      <w:r w:rsidRPr="00453157">
        <w:rPr>
          <w:position w:val="-58"/>
        </w:rPr>
        <w:object w:dxaOrig="3520" w:dyaOrig="1280" w14:anchorId="4CC489F8">
          <v:shape id="_x0000_i1187" type="#_x0000_t75" style="width:176pt;height:64pt" o:ole="">
            <v:imagedata r:id="rId354" o:title=""/>
          </v:shape>
          <o:OLEObject Type="Embed" ProgID="Equation.DSMT4" ShapeID="_x0000_i1187" DrawAspect="Content" ObjectID="_1580210915" r:id="rId355"/>
        </w:object>
      </w:r>
      <w:r w:rsidR="00F969A3">
        <w:t xml:space="preserve">  </w:t>
      </w:r>
      <w:proofErr w:type="gramStart"/>
      <w:r w:rsidR="00F969A3">
        <w:t>donc</w:t>
      </w:r>
      <w:proofErr w:type="gramEnd"/>
      <w:r w:rsidR="00F969A3">
        <w:t xml:space="preserve"> </w:t>
      </w:r>
      <w:r w:rsidR="00F969A3" w:rsidRPr="00333992">
        <w:rPr>
          <w:position w:val="-18"/>
        </w:rPr>
        <w:object w:dxaOrig="2340" w:dyaOrig="460" w14:anchorId="2AEDBEAB">
          <v:shape id="_x0000_i1188" type="#_x0000_t75" style="width:117.35pt;height:23.35pt" o:ole="">
            <v:imagedata r:id="rId356" o:title=""/>
          </v:shape>
          <o:OLEObject Type="Embed" ProgID="Equation.DSMT4" ShapeID="_x0000_i1188" DrawAspect="Content" ObjectID="_1580210916" r:id="rId357"/>
        </w:object>
      </w:r>
    </w:p>
    <w:p w14:paraId="13784661" w14:textId="77777777" w:rsidR="00F969A3" w:rsidRPr="00037C9B" w:rsidRDefault="00F969A3" w:rsidP="00487357">
      <w:pPr>
        <w:pStyle w:val="ListParagraph"/>
        <w:jc w:val="both"/>
      </w:pPr>
    </w:p>
    <w:p w14:paraId="473E01F8" w14:textId="160F12A5" w:rsidR="006802E5" w:rsidRPr="00865875" w:rsidRDefault="003F371D" w:rsidP="00865875">
      <w:pPr>
        <w:pStyle w:val="ListParagraph"/>
        <w:numPr>
          <w:ilvl w:val="1"/>
          <w:numId w:val="1"/>
        </w:numPr>
        <w:jc w:val="both"/>
        <w:rPr>
          <w:u w:val="single"/>
        </w:rPr>
      </w:pPr>
      <w:r w:rsidRPr="00037C9B">
        <w:rPr>
          <w:u w:val="single"/>
        </w:rPr>
        <w:t>Étude asymptotique</w:t>
      </w:r>
      <w:r w:rsidR="00974009" w:rsidRPr="00037C9B">
        <w:rPr>
          <w:u w:val="single"/>
        </w:rPr>
        <w:t>.</w:t>
      </w:r>
    </w:p>
    <w:p w14:paraId="002E5A84" w14:textId="5E376F12" w:rsidR="00333992" w:rsidRDefault="00333992" w:rsidP="00333992">
      <w:pPr>
        <w:pStyle w:val="ListParagraph"/>
        <w:jc w:val="both"/>
      </w:pPr>
      <w:r>
        <w:t xml:space="preserve">En reprenant l’exemple précédent, on remarque </w:t>
      </w:r>
      <w:proofErr w:type="gramStart"/>
      <w:r>
        <w:t xml:space="preserve">que </w:t>
      </w:r>
      <w:r w:rsidR="002B674F" w:rsidRPr="00333992">
        <w:rPr>
          <w:position w:val="-58"/>
        </w:rPr>
        <w:object w:dxaOrig="3580" w:dyaOrig="1280" w14:anchorId="5E15EAA0">
          <v:shape id="_x0000_i1246" type="#_x0000_t75" style="width:179.35pt;height:64pt" o:ole="">
            <v:imagedata r:id="rId358" o:title=""/>
          </v:shape>
          <o:OLEObject Type="Embed" ProgID="Equation.DSMT4" ShapeID="_x0000_i1246" DrawAspect="Content" ObjectID="_1580210917" r:id="rId359"/>
        </w:object>
      </w:r>
      <w:r>
        <w:t xml:space="preserve"> . Ce qui </w:t>
      </w:r>
      <w:r w:rsidR="00544280">
        <w:t>permet de conjecturer</w:t>
      </w:r>
      <w:r>
        <w:t xml:space="preserve"> que, indépendamment de </w:t>
      </w:r>
      <w:r w:rsidR="00C82648">
        <w:t>la distribution initiale</w:t>
      </w:r>
      <w:r w:rsidR="00D10DEE">
        <w:t>, le système se « stabilise ». Observons ce qui se passe pour une éventuelle distribution asymptotique en fonction de distributions in</w:t>
      </w:r>
      <w:r w:rsidR="00786F71">
        <w:t>itiales distinctes (i.e. est-ce que</w:t>
      </w:r>
      <w:r w:rsidR="00786F71" w:rsidRPr="00786F71">
        <w:rPr>
          <w:position w:val="-18"/>
        </w:rPr>
        <w:object w:dxaOrig="720" w:dyaOrig="440" w14:anchorId="1CB44606">
          <v:shape id="_x0000_i1323" type="#_x0000_t75" style="width:36pt;height:22pt" o:ole="">
            <v:imagedata r:id="rId360" o:title=""/>
          </v:shape>
          <o:OLEObject Type="Embed" ProgID="Equation.DSMT4" ShapeID="_x0000_i1323" DrawAspect="Content" ObjectID="_1580210918" r:id="rId361"/>
        </w:object>
      </w:r>
      <w:r w:rsidR="00786F71">
        <w:t xml:space="preserve">  existe</w:t>
      </w:r>
      <w:r w:rsidR="001C02B7">
        <w:t>, et de plus</w:t>
      </w:r>
      <w:r w:rsidR="00786F71">
        <w:t> </w:t>
      </w:r>
      <w:r w:rsidR="00492C75">
        <w:t xml:space="preserve">indépendamment de </w:t>
      </w:r>
      <w:r w:rsidR="00492C75" w:rsidRPr="00492C75">
        <w:rPr>
          <w:position w:val="-12"/>
        </w:rPr>
        <w:object w:dxaOrig="300" w:dyaOrig="380" w14:anchorId="7A140FC9">
          <v:shape id="_x0000_i1326" type="#_x0000_t75" style="width:15.35pt;height:19.35pt" o:ole="">
            <v:imagedata r:id="rId362" o:title=""/>
          </v:shape>
          <o:OLEObject Type="Embed" ProgID="Equation.DSMT4" ShapeID="_x0000_i1326" DrawAspect="Content" ObjectID="_1580210919" r:id="rId363"/>
        </w:object>
      </w:r>
      <w:r w:rsidR="00492C75">
        <w:t xml:space="preserve"> </w:t>
      </w:r>
      <w:r w:rsidR="00786F71">
        <w:t>?).</w:t>
      </w:r>
    </w:p>
    <w:p w14:paraId="74D015A8" w14:textId="180A6AFB" w:rsidR="00C82648" w:rsidRDefault="00C82648" w:rsidP="00333992">
      <w:pPr>
        <w:pStyle w:val="ListParagraph"/>
        <w:jc w:val="both"/>
      </w:pPr>
      <w:r>
        <w:t>Ainsi, pour</w:t>
      </w:r>
      <w:r w:rsidR="00611D51">
        <w:t xml:space="preserve"> un état de départ en A, </w:t>
      </w:r>
      <w:proofErr w:type="gramStart"/>
      <w:r w:rsidR="00611D51">
        <w:t xml:space="preserve">avec </w:t>
      </w:r>
      <w:proofErr w:type="gramEnd"/>
      <w:r w:rsidR="00611D51" w:rsidRPr="00611D51">
        <w:rPr>
          <w:position w:val="-14"/>
        </w:rPr>
        <w:object w:dxaOrig="4420" w:dyaOrig="420" w14:anchorId="2A5A43DC">
          <v:shape id="_x0000_i1290" type="#_x0000_t75" style="width:221.35pt;height:21.35pt" o:ole="">
            <v:imagedata r:id="rId364" o:title=""/>
          </v:shape>
          <o:OLEObject Type="Embed" ProgID="Equation.DSMT4" ShapeID="_x0000_i1290" DrawAspect="Content" ObjectID="_1580210920" r:id="rId365"/>
        </w:object>
      </w:r>
      <w:r w:rsidR="00611D51">
        <w:t xml:space="preserve">, soit </w:t>
      </w:r>
      <w:r>
        <w:t xml:space="preserve"> </w:t>
      </w:r>
      <w:r w:rsidR="002B674F" w:rsidRPr="002B674F">
        <w:rPr>
          <w:position w:val="-22"/>
        </w:rPr>
        <w:object w:dxaOrig="1720" w:dyaOrig="560" w14:anchorId="7343D57A">
          <v:shape id="_x0000_i1239" type="#_x0000_t75" style="width:86pt;height:28pt" o:ole="">
            <v:imagedata r:id="rId366" o:title=""/>
          </v:shape>
          <o:OLEObject Type="Embed" ProgID="Equation.DSMT4" ShapeID="_x0000_i1239" DrawAspect="Content" ObjectID="_1580210921" r:id="rId367"/>
        </w:object>
      </w:r>
      <w:r w:rsidR="00B10D88">
        <w:t xml:space="preserve"> , on trouve </w:t>
      </w:r>
      <w:r w:rsidR="00E25ED9" w:rsidRPr="002B674F">
        <w:rPr>
          <w:position w:val="-22"/>
        </w:rPr>
        <w:object w:dxaOrig="4240" w:dyaOrig="560" w14:anchorId="3721FE34">
          <v:shape id="_x0000_i1248" type="#_x0000_t75" style="width:212pt;height:28pt" o:ole="">
            <v:imagedata r:id="rId368" o:title=""/>
          </v:shape>
          <o:OLEObject Type="Embed" ProgID="Equation.DSMT4" ShapeID="_x0000_i1248" DrawAspect="Content" ObjectID="_1580210922" r:id="rId369"/>
        </w:object>
      </w:r>
      <w:r w:rsidR="00613420">
        <w:t>.</w:t>
      </w:r>
    </w:p>
    <w:p w14:paraId="31814E49" w14:textId="517B0E8E" w:rsidR="00742638" w:rsidRDefault="00742638" w:rsidP="004374D2">
      <w:pPr>
        <w:ind w:left="708"/>
        <w:jc w:val="both"/>
      </w:pPr>
    </w:p>
    <w:p w14:paraId="493C3B0C" w14:textId="497915B6" w:rsidR="00B10D88" w:rsidRDefault="00B10D88" w:rsidP="00B10D88">
      <w:pPr>
        <w:pStyle w:val="ListParagraph"/>
        <w:jc w:val="both"/>
      </w:pPr>
      <w:r>
        <w:t xml:space="preserve">Et </w:t>
      </w:r>
      <w:proofErr w:type="gramStart"/>
      <w:r>
        <w:t xml:space="preserve">pour </w:t>
      </w:r>
      <w:r w:rsidR="002B674F" w:rsidRPr="002B674F">
        <w:rPr>
          <w:position w:val="-22"/>
        </w:rPr>
        <w:object w:dxaOrig="2320" w:dyaOrig="560" w14:anchorId="461908F2">
          <v:shape id="_x0000_i1241" type="#_x0000_t75" style="width:116pt;height:28pt" o:ole="">
            <v:imagedata r:id="rId370" o:title=""/>
          </v:shape>
          <o:OLEObject Type="Embed" ProgID="Equation.DSMT4" ShapeID="_x0000_i1241" DrawAspect="Content" ObjectID="_1580210923" r:id="rId371"/>
        </w:object>
      </w:r>
      <w:r>
        <w:t xml:space="preserve"> , on trouve </w:t>
      </w:r>
      <w:r w:rsidR="00875AA4" w:rsidRPr="00875AA4">
        <w:rPr>
          <w:position w:val="-22"/>
        </w:rPr>
        <w:object w:dxaOrig="4240" w:dyaOrig="560" w14:anchorId="53824FCD">
          <v:shape id="_x0000_i1287" type="#_x0000_t75" style="width:212pt;height:28pt" o:ole="">
            <v:imagedata r:id="rId372" o:title=""/>
          </v:shape>
          <o:OLEObject Type="Embed" ProgID="Equation.DSMT4" ShapeID="_x0000_i1287" DrawAspect="Content" ObjectID="_1580210924" r:id="rId373"/>
        </w:object>
      </w:r>
      <w:r>
        <w:t xml:space="preserve"> </w:t>
      </w:r>
    </w:p>
    <w:p w14:paraId="524C2FF4" w14:textId="3D699618" w:rsidR="00D10DEE" w:rsidRDefault="00D10DEE" w:rsidP="00B10D88">
      <w:pPr>
        <w:pStyle w:val="ListParagraph"/>
        <w:jc w:val="both"/>
      </w:pPr>
      <w:r>
        <w:t xml:space="preserve">On conjecture que dans cet exemple il existe </w:t>
      </w:r>
      <w:r w:rsidR="00875AA4">
        <w:t>une</w:t>
      </w:r>
      <w:r w:rsidR="00613420">
        <w:t xml:space="preserve"> de distribution limite : quel que soit la distribution initiale, il semble que </w:t>
      </w:r>
      <w:r w:rsidR="00613420" w:rsidRPr="00613420">
        <w:rPr>
          <w:position w:val="-14"/>
        </w:rPr>
        <w:object w:dxaOrig="6420" w:dyaOrig="420" w14:anchorId="3F75787D">
          <v:shape id="_x0000_i1296" type="#_x0000_t75" style="width:321.35pt;height:21.35pt" o:ole="">
            <v:imagedata r:id="rId374" o:title=""/>
          </v:shape>
          <o:OLEObject Type="Embed" ProgID="Equation.DSMT4" ShapeID="_x0000_i1296" DrawAspect="Content" ObjectID="_1580210925" r:id="rId375"/>
        </w:object>
      </w:r>
      <w:r w:rsidR="00613420">
        <w:t xml:space="preserve"> </w:t>
      </w:r>
      <w:r w:rsidR="002B48F1">
        <w:rPr>
          <w:rStyle w:val="FootnoteReference"/>
        </w:rPr>
        <w:footnoteReference w:id="5"/>
      </w:r>
    </w:p>
    <w:p w14:paraId="08CF4CF7" w14:textId="77777777" w:rsidR="00FF0534" w:rsidRDefault="00FF0534" w:rsidP="00B10D88">
      <w:pPr>
        <w:pStyle w:val="ListParagraph"/>
        <w:jc w:val="both"/>
      </w:pPr>
    </w:p>
    <w:p w14:paraId="1FB933FE" w14:textId="16DACC5B" w:rsidR="00D8787A" w:rsidRDefault="006424E2" w:rsidP="00B10D88">
      <w:pPr>
        <w:pStyle w:val="ListParagraph"/>
        <w:jc w:val="both"/>
      </w:pPr>
      <w:r>
        <w:t>Examinons</w:t>
      </w:r>
      <w:r w:rsidR="00D8787A">
        <w:t xml:space="preserve"> un deuxième exemple</w:t>
      </w:r>
      <w:r w:rsidR="00FF0534">
        <w:t> 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8"/>
        <w:gridCol w:w="2363"/>
      </w:tblGrid>
      <w:tr w:rsidR="00D10DEE" w14:paraId="679B733C" w14:textId="77777777" w:rsidTr="002B674F">
        <w:trPr>
          <w:jc w:val="center"/>
        </w:trPr>
        <w:tc>
          <w:tcPr>
            <w:tcW w:w="0" w:type="auto"/>
            <w:vAlign w:val="center"/>
          </w:tcPr>
          <w:p w14:paraId="55E0A3E6" w14:textId="7D152179" w:rsidR="00D10DEE" w:rsidRDefault="00BC4A8A" w:rsidP="002B674F">
            <w:pPr>
              <w:pStyle w:val="ListParagraph"/>
              <w:ind w:left="0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2EB21CEA" wp14:editId="4B9E515E">
                  <wp:extent cx="2167109" cy="218501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ov_3.pdf"/>
                          <pic:cNvPicPr/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509" cy="218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5FCA039" w14:textId="77777777" w:rsidR="00D10DEE" w:rsidRDefault="003054BC" w:rsidP="002B674F">
            <w:pPr>
              <w:pStyle w:val="ListParagraph"/>
              <w:ind w:left="0"/>
              <w:jc w:val="both"/>
            </w:pPr>
            <w:r w:rsidRPr="003054BC">
              <w:rPr>
                <w:rFonts w:eastAsiaTheme="minorHAnsi" w:cstheme="minorBidi"/>
                <w:position w:val="-54"/>
                <w:szCs w:val="22"/>
              </w:rPr>
              <w:object w:dxaOrig="2140" w:dyaOrig="1200" w14:anchorId="3D4331F7">
                <v:shape id="_x0000_i1308" type="#_x0000_t75" style="width:107.35pt;height:60pt" o:ole="">
                  <v:imagedata r:id="rId377" o:title=""/>
                </v:shape>
                <o:OLEObject Type="Embed" ProgID="Equation.DSMT4" ShapeID="_x0000_i1308" DrawAspect="Content" ObjectID="_1580210926" r:id="rId378"/>
              </w:object>
            </w:r>
            <w:r w:rsidR="00D10DEE">
              <w:t xml:space="preserve"> </w:t>
            </w:r>
          </w:p>
        </w:tc>
      </w:tr>
    </w:tbl>
    <w:p w14:paraId="3B7CC94C" w14:textId="77777777" w:rsidR="00D10DEE" w:rsidRPr="00D8787A" w:rsidRDefault="00D10DEE" w:rsidP="00B10D88">
      <w:pPr>
        <w:pStyle w:val="ListParagraph"/>
        <w:jc w:val="both"/>
      </w:pPr>
    </w:p>
    <w:p w14:paraId="79122824" w14:textId="0E162F61" w:rsidR="00D10DEE" w:rsidRDefault="00D10DEE" w:rsidP="00D10DEE">
      <w:pPr>
        <w:pStyle w:val="ListParagraph"/>
        <w:jc w:val="both"/>
      </w:pPr>
      <w:proofErr w:type="gramStart"/>
      <w:r>
        <w:t xml:space="preserve">Pour </w:t>
      </w:r>
      <w:r w:rsidR="002B674F" w:rsidRPr="002B674F">
        <w:rPr>
          <w:position w:val="-22"/>
        </w:rPr>
        <w:object w:dxaOrig="1720" w:dyaOrig="560" w14:anchorId="657AB422">
          <v:shape id="_x0000_i1223" type="#_x0000_t75" style="width:86pt;height:28pt" o:ole="">
            <v:imagedata r:id="rId379" o:title=""/>
          </v:shape>
          <o:OLEObject Type="Embed" ProgID="Equation.DSMT4" ShapeID="_x0000_i1223" DrawAspect="Content" ObjectID="_1580210927" r:id="rId380"/>
        </w:object>
      </w:r>
      <w:r>
        <w:t xml:space="preserve"> , on trouve </w:t>
      </w:r>
      <w:r w:rsidR="00BC4A8A" w:rsidRPr="00BC4A8A">
        <w:rPr>
          <w:position w:val="-22"/>
        </w:rPr>
        <w:object w:dxaOrig="2600" w:dyaOrig="560" w14:anchorId="2F5D7BBB">
          <v:shape id="_x0000_i1313" type="#_x0000_t75" style="width:130pt;height:28pt" o:ole="">
            <v:imagedata r:id="rId381" o:title=""/>
          </v:shape>
          <o:OLEObject Type="Embed" ProgID="Equation.DSMT4" ShapeID="_x0000_i1313" DrawAspect="Content" ObjectID="_1580210928" r:id="rId382"/>
        </w:object>
      </w:r>
      <w:r>
        <w:t xml:space="preserve"> </w:t>
      </w:r>
    </w:p>
    <w:p w14:paraId="489ADF92" w14:textId="77777777" w:rsidR="00D10DEE" w:rsidRDefault="00D10DEE" w:rsidP="00D10DEE">
      <w:pPr>
        <w:ind w:left="708"/>
        <w:jc w:val="both"/>
      </w:pPr>
    </w:p>
    <w:p w14:paraId="787FC392" w14:textId="7EF09E36" w:rsidR="00D10DEE" w:rsidRDefault="00D10DEE" w:rsidP="00D10DEE">
      <w:pPr>
        <w:pStyle w:val="ListParagraph"/>
        <w:jc w:val="both"/>
      </w:pPr>
      <w:proofErr w:type="gramStart"/>
      <w:r>
        <w:t xml:space="preserve">Pour </w:t>
      </w:r>
      <w:r w:rsidR="00D94955" w:rsidRPr="002B674F">
        <w:rPr>
          <w:position w:val="-22"/>
        </w:rPr>
        <w:object w:dxaOrig="1720" w:dyaOrig="560" w14:anchorId="306086AE">
          <v:shape id="_x0000_i1262" type="#_x0000_t75" style="width:86pt;height:28pt" o:ole="">
            <v:imagedata r:id="rId383" o:title=""/>
          </v:shape>
          <o:OLEObject Type="Embed" ProgID="Equation.DSMT4" ShapeID="_x0000_i1262" DrawAspect="Content" ObjectID="_1580210929" r:id="rId384"/>
        </w:object>
      </w:r>
      <w:r>
        <w:t xml:space="preserve"> , on trouve </w:t>
      </w:r>
      <w:r w:rsidR="00D94955" w:rsidRPr="002B674F">
        <w:rPr>
          <w:position w:val="-22"/>
        </w:rPr>
        <w:object w:dxaOrig="3740" w:dyaOrig="560" w14:anchorId="021BA193">
          <v:shape id="_x0000_i1259" type="#_x0000_t75" style="width:187.35pt;height:28pt" o:ole="">
            <v:imagedata r:id="rId385" o:title=""/>
          </v:shape>
          <o:OLEObject Type="Embed" ProgID="Equation.DSMT4" ShapeID="_x0000_i1259" DrawAspect="Content" ObjectID="_1580210930" r:id="rId386"/>
        </w:object>
      </w:r>
      <w:r>
        <w:t xml:space="preserve"> </w:t>
      </w:r>
    </w:p>
    <w:p w14:paraId="78CA1D1D" w14:textId="78B93060" w:rsidR="00D94955" w:rsidRDefault="00D94955" w:rsidP="00D10DEE">
      <w:pPr>
        <w:pStyle w:val="ListParagraph"/>
        <w:jc w:val="both"/>
      </w:pPr>
      <w:r>
        <w:t>On peut donc conjecturer qu’il n’existe pas de distributi</w:t>
      </w:r>
      <w:r w:rsidR="00BC4A8A">
        <w:t>on limite</w:t>
      </w:r>
      <w:r>
        <w:t xml:space="preserve">. En observant le graphique, en conjecturer, </w:t>
      </w:r>
      <w:r w:rsidR="00875AA4">
        <w:t>puis</w:t>
      </w:r>
      <w:r>
        <w:t xml:space="preserve"> démontrer, une propriété de la matrice </w:t>
      </w:r>
      <w:r w:rsidRPr="00D94955">
        <w:rPr>
          <w:position w:val="-4"/>
        </w:rPr>
        <w:object w:dxaOrig="320" w:dyaOrig="320" w14:anchorId="6364E814">
          <v:shape id="_x0000_i1270" type="#_x0000_t75" style="width:16pt;height:16pt" o:ole="">
            <v:imagedata r:id="rId387" o:title=""/>
          </v:shape>
          <o:OLEObject Type="Embed" ProgID="Equation.DSMT4" ShapeID="_x0000_i1270" DrawAspect="Content" ObjectID="_1580210931" r:id="rId388"/>
        </w:object>
      </w:r>
      <w:r>
        <w:t xml:space="preserve"> pour tout </w:t>
      </w:r>
      <w:r>
        <w:rPr>
          <w:i/>
        </w:rPr>
        <w:t>n</w:t>
      </w:r>
      <w:r>
        <w:t xml:space="preserve"> entier naturel non nul. Montrer alors que pour les distributions initiales </w:t>
      </w:r>
      <w:r w:rsidRPr="00D94955">
        <w:rPr>
          <w:position w:val="-22"/>
        </w:rPr>
        <w:object w:dxaOrig="1720" w:dyaOrig="560" w14:anchorId="37BAE079">
          <v:shape id="_x0000_i1277" type="#_x0000_t75" style="width:86pt;height:28pt" o:ole="">
            <v:imagedata r:id="rId389" o:title=""/>
          </v:shape>
          <o:OLEObject Type="Embed" ProgID="Equation.DSMT4" ShapeID="_x0000_i1277" DrawAspect="Content" ObjectID="_1580210932" r:id="rId390"/>
        </w:object>
      </w:r>
      <w:r>
        <w:t xml:space="preserve">  </w:t>
      </w:r>
      <w:proofErr w:type="gramStart"/>
      <w:r>
        <w:t xml:space="preserve">et </w:t>
      </w:r>
      <w:proofErr w:type="gramEnd"/>
      <w:r w:rsidRPr="00D94955">
        <w:rPr>
          <w:position w:val="-22"/>
        </w:rPr>
        <w:object w:dxaOrig="1720" w:dyaOrig="560" w14:anchorId="359086AC">
          <v:shape id="_x0000_i1280" type="#_x0000_t75" style="width:86pt;height:28pt" o:ole="">
            <v:imagedata r:id="rId391" o:title=""/>
          </v:shape>
          <o:OLEObject Type="Embed" ProgID="Equation.DSMT4" ShapeID="_x0000_i1280" DrawAspect="Content" ObjectID="_1580210933" r:id="rId392"/>
        </w:object>
      </w:r>
      <w:r>
        <w:t xml:space="preserve">, la probabilité </w:t>
      </w:r>
      <w:r w:rsidR="00875AA4" w:rsidRPr="00875AA4">
        <w:rPr>
          <w:position w:val="-14"/>
        </w:rPr>
        <w:object w:dxaOrig="1140" w:dyaOrig="420" w14:anchorId="5667891B">
          <v:shape id="_x0000_i1284" type="#_x0000_t75" style="width:57.35pt;height:21.35pt" o:ole="">
            <v:imagedata r:id="rId393" o:title=""/>
          </v:shape>
          <o:OLEObject Type="Embed" ProgID="Equation.DSMT4" ShapeID="_x0000_i1284" DrawAspect="Content" ObjectID="_1580210934" r:id="rId394"/>
        </w:object>
      </w:r>
      <w:r>
        <w:t xml:space="preserve"> que le système se trouve à l’état A est </w:t>
      </w:r>
      <w:r w:rsidR="00CF70A8">
        <w:t xml:space="preserve">distincte pour toutes les valeurs de </w:t>
      </w:r>
      <w:r w:rsidR="00CF70A8">
        <w:rPr>
          <w:i/>
        </w:rPr>
        <w:t>n</w:t>
      </w:r>
      <w:r w:rsidR="00CF70A8">
        <w:t xml:space="preserve"> entier naturel non nul. Ceci montre que </w:t>
      </w:r>
      <w:r w:rsidR="00CF70A8" w:rsidRPr="00CF70A8">
        <w:rPr>
          <w:position w:val="-18"/>
        </w:rPr>
        <w:object w:dxaOrig="720" w:dyaOrig="440" w14:anchorId="26BC58CC">
          <v:shape id="_x0000_i1305" type="#_x0000_t75" style="width:36pt;height:22pt" o:ole="">
            <v:imagedata r:id="rId395" o:title=""/>
          </v:shape>
          <o:OLEObject Type="Embed" ProgID="Equation.DSMT4" ShapeID="_x0000_i1305" DrawAspect="Content" ObjectID="_1580210935" r:id="rId396"/>
        </w:object>
      </w:r>
      <w:r w:rsidR="001C02B7">
        <w:t xml:space="preserve"> n’existe pas.</w:t>
      </w:r>
    </w:p>
    <w:p w14:paraId="7650116B" w14:textId="77777777" w:rsidR="001C02B7" w:rsidRDefault="001C02B7" w:rsidP="00D10DEE">
      <w:pPr>
        <w:pStyle w:val="ListParagraph"/>
        <w:jc w:val="both"/>
      </w:pPr>
    </w:p>
    <w:p w14:paraId="7381D27A" w14:textId="0DDA92C5" w:rsidR="001C02B7" w:rsidRDefault="001C02B7" w:rsidP="00D10DEE">
      <w:pPr>
        <w:pStyle w:val="ListParagraph"/>
        <w:jc w:val="both"/>
      </w:pPr>
      <w:r>
        <w:rPr>
          <w:i/>
        </w:rPr>
        <w:t>Théorème</w:t>
      </w:r>
      <w:r>
        <w:t xml:space="preserve"> : soit une chaîne de Markov de matrice de transition </w:t>
      </w:r>
      <w:r>
        <w:rPr>
          <w:i/>
        </w:rPr>
        <w:t>P</w:t>
      </w:r>
      <w:r>
        <w:t xml:space="preserve">. S’il existe un entier naturel </w:t>
      </w:r>
      <w:r>
        <w:rPr>
          <w:i/>
        </w:rPr>
        <w:t>n</w:t>
      </w:r>
      <w:r>
        <w:t xml:space="preserve"> tel que la m</w:t>
      </w:r>
      <w:r w:rsidR="00865875">
        <w:t xml:space="preserve">atrice </w:t>
      </w:r>
      <w:r w:rsidR="00865875" w:rsidRPr="00865875">
        <w:rPr>
          <w:position w:val="-4"/>
        </w:rPr>
        <w:object w:dxaOrig="320" w:dyaOrig="320" w14:anchorId="669AEEB0">
          <v:shape id="_x0000_i1334" type="#_x0000_t75" style="width:16pt;height:16pt" o:ole="">
            <v:imagedata r:id="rId397" o:title=""/>
          </v:shape>
          <o:OLEObject Type="Embed" ProgID="Equation.DSMT4" ShapeID="_x0000_i1334" DrawAspect="Content" ObjectID="_1580210936" r:id="rId398"/>
        </w:object>
      </w:r>
      <w:r w:rsidR="00865875">
        <w:t xml:space="preserve"> ne contienne pas de zéro, alors la suite </w:t>
      </w:r>
      <w:r w:rsidR="00865875" w:rsidRPr="00865875">
        <w:rPr>
          <w:position w:val="-16"/>
        </w:rPr>
        <w:object w:dxaOrig="740" w:dyaOrig="440" w14:anchorId="490EE9E1">
          <v:shape id="_x0000_i1337" type="#_x0000_t75" style="width:37.35pt;height:22pt" o:ole="">
            <v:imagedata r:id="rId399" o:title=""/>
          </v:shape>
          <o:OLEObject Type="Embed" ProgID="Equation.DSMT4" ShapeID="_x0000_i1337" DrawAspect="Content" ObjectID="_1580210937" r:id="rId400"/>
        </w:object>
      </w:r>
      <w:r w:rsidR="00865875">
        <w:t xml:space="preserve"> converge vers la matrice </w:t>
      </w:r>
      <w:proofErr w:type="gramStart"/>
      <w:r w:rsidR="00865875">
        <w:t xml:space="preserve">vérifiant </w:t>
      </w:r>
      <w:proofErr w:type="gramEnd"/>
      <w:r w:rsidR="00865875" w:rsidRPr="00865875">
        <w:rPr>
          <w:position w:val="-6"/>
        </w:rPr>
        <w:object w:dxaOrig="780" w:dyaOrig="260" w14:anchorId="767BECA1">
          <v:shape id="_x0000_i1340" type="#_x0000_t75" style="width:39.35pt;height:13.35pt" o:ole="">
            <v:imagedata r:id="rId401" o:title=""/>
          </v:shape>
          <o:OLEObject Type="Embed" ProgID="Equation.DSMT4" ShapeID="_x0000_i1340" DrawAspect="Content" ObjectID="_1580210938" r:id="rId402"/>
        </w:object>
      </w:r>
      <w:r w:rsidR="00865875">
        <w:t>, et cette limite ne dépend pas de</w:t>
      </w:r>
      <w:r w:rsidR="00236B97">
        <w:t xml:space="preserve"> l’état initial</w:t>
      </w:r>
      <w:r w:rsidR="00865875">
        <w:t xml:space="preserve"> </w:t>
      </w:r>
      <w:r w:rsidR="00865875" w:rsidRPr="00865875">
        <w:rPr>
          <w:position w:val="-12"/>
        </w:rPr>
        <w:object w:dxaOrig="300" w:dyaOrig="380" w14:anchorId="74AB877F">
          <v:shape id="_x0000_i1343" type="#_x0000_t75" style="width:15.35pt;height:19.35pt" o:ole="">
            <v:imagedata r:id="rId403" o:title=""/>
          </v:shape>
          <o:OLEObject Type="Embed" ProgID="Equation.DSMT4" ShapeID="_x0000_i1343" DrawAspect="Content" ObjectID="_1580210939" r:id="rId404"/>
        </w:object>
      </w:r>
      <w:r w:rsidR="00865875">
        <w:t>.</w:t>
      </w:r>
    </w:p>
    <w:p w14:paraId="1FC9BC70" w14:textId="4721E51A" w:rsidR="0069373F" w:rsidRPr="0069373F" w:rsidRDefault="0069373F" w:rsidP="00D10DEE">
      <w:pPr>
        <w:pStyle w:val="ListParagraph"/>
        <w:jc w:val="both"/>
      </w:pPr>
      <w:r>
        <w:t xml:space="preserve">La matrice </w:t>
      </w:r>
      <w:r w:rsidRPr="000B488E">
        <w:rPr>
          <w:rFonts w:ascii="Symbol" w:hAnsi="Symbol"/>
          <w:i/>
        </w:rPr>
        <w:t></w:t>
      </w:r>
      <w:r>
        <w:t xml:space="preserve"> est appelée distribution invariante de la chaîne de Markov, dite alors dans un état stationnaire.</w:t>
      </w:r>
      <w:r w:rsidR="002B1A04">
        <w:t xml:space="preserve"> La distribution invariante est unique.</w:t>
      </w:r>
    </w:p>
    <w:p w14:paraId="4FC258B3" w14:textId="77777777" w:rsidR="0045364D" w:rsidRDefault="0045364D" w:rsidP="00D10DEE">
      <w:pPr>
        <w:pStyle w:val="ListParagraph"/>
        <w:jc w:val="both"/>
      </w:pPr>
    </w:p>
    <w:p w14:paraId="2E56026C" w14:textId="233E3E37" w:rsidR="00C47EF4" w:rsidRDefault="00C47EF4" w:rsidP="00D10DEE">
      <w:pPr>
        <w:pStyle w:val="ListParagraph"/>
        <w:jc w:val="both"/>
      </w:pPr>
      <w:r>
        <w:rPr>
          <w:i/>
        </w:rPr>
        <w:t>Remarques </w:t>
      </w:r>
      <w:r w:rsidRPr="00C47EF4">
        <w:t>:</w:t>
      </w:r>
    </w:p>
    <w:p w14:paraId="25E57EF3" w14:textId="0418AF19" w:rsidR="00C47EF4" w:rsidRDefault="00C47EF4" w:rsidP="00C47EF4">
      <w:pPr>
        <w:pStyle w:val="ListParagraph"/>
        <w:numPr>
          <w:ilvl w:val="0"/>
          <w:numId w:val="21"/>
        </w:numPr>
        <w:jc w:val="both"/>
      </w:pPr>
      <w:r>
        <w:t xml:space="preserve">Lorsque la matrice </w:t>
      </w:r>
      <w:r w:rsidRPr="00865875">
        <w:rPr>
          <w:position w:val="-4"/>
        </w:rPr>
        <w:object w:dxaOrig="320" w:dyaOrig="320" w14:anchorId="5ED08A84">
          <v:shape id="_x0000_i1348" type="#_x0000_t75" style="width:16pt;height:16pt" o:ole="">
            <v:imagedata r:id="rId405" o:title=""/>
          </v:shape>
          <o:OLEObject Type="Embed" ProgID="Equation.DSMT4" ShapeID="_x0000_i1348" DrawAspect="Content" ObjectID="_1580210940" r:id="rId406"/>
        </w:object>
      </w:r>
      <w:r>
        <w:t xml:space="preserve"> ne contienne pas de zéro</w:t>
      </w:r>
      <w:r w:rsidR="008E7CEC">
        <w:t xml:space="preserve">, alors on peut passer de n’importe quel état à n’importe quel autre (y compris lui-même) en </w:t>
      </w:r>
      <w:r w:rsidR="008E7CEC">
        <w:rPr>
          <w:i/>
        </w:rPr>
        <w:t>n</w:t>
      </w:r>
      <w:r w:rsidR="008E7CEC">
        <w:t xml:space="preserve"> étapes.</w:t>
      </w:r>
    </w:p>
    <w:p w14:paraId="5B20603B" w14:textId="6A9B470F" w:rsidR="008E7CEC" w:rsidRDefault="008E7CEC" w:rsidP="00C47EF4">
      <w:pPr>
        <w:pStyle w:val="ListParagraph"/>
        <w:numPr>
          <w:ilvl w:val="0"/>
          <w:numId w:val="21"/>
        </w:numPr>
        <w:jc w:val="both"/>
      </w:pPr>
      <w:r>
        <w:t>Ce théorème donne une condition suffisante mais non nécessaire ; réfléchir au cas de la chaîne de Markov suivante</w:t>
      </w:r>
      <w:r w:rsidR="006E241F">
        <w:t xml:space="preserve">, notamment à la forme de la matrice </w:t>
      </w:r>
      <w:r w:rsidR="006E241F" w:rsidRPr="006E241F">
        <w:rPr>
          <w:position w:val="-4"/>
        </w:rPr>
        <w:object w:dxaOrig="320" w:dyaOrig="320" w14:anchorId="00F8F9FE">
          <v:shape id="_x0000_i1355" type="#_x0000_t75" style="width:16pt;height:16pt" o:ole="">
            <v:imagedata r:id="rId407" o:title=""/>
          </v:shape>
          <o:OLEObject Type="Embed" ProgID="Equation.DSMT4" ShapeID="_x0000_i1355" DrawAspect="Content" ObjectID="_1580210941" r:id="rId408"/>
        </w:object>
      </w:r>
      <w:r w:rsidR="006E241F">
        <w:t xml:space="preserve"> </w:t>
      </w:r>
      <w:r>
        <w:t> :</w:t>
      </w:r>
    </w:p>
    <w:p w14:paraId="01600317" w14:textId="77777777" w:rsidR="006E241F" w:rsidRDefault="006E241F" w:rsidP="006E241F">
      <w:pPr>
        <w:pStyle w:val="ListParagraph"/>
        <w:ind w:left="1080"/>
        <w:jc w:val="both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2523"/>
      </w:tblGrid>
      <w:tr w:rsidR="00BA5F5F" w14:paraId="6100759B" w14:textId="77777777" w:rsidTr="00BA5F5F">
        <w:trPr>
          <w:jc w:val="center"/>
        </w:trPr>
        <w:tc>
          <w:tcPr>
            <w:tcW w:w="0" w:type="auto"/>
            <w:vAlign w:val="center"/>
          </w:tcPr>
          <w:p w14:paraId="08E680C4" w14:textId="45CB60A0" w:rsidR="00BA5F5F" w:rsidRDefault="006E241F" w:rsidP="00BA5F5F">
            <w:pPr>
              <w:pStyle w:val="ListParagraph"/>
              <w:ind w:left="0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 wp14:anchorId="2646ACEC" wp14:editId="58E9188F">
                  <wp:extent cx="2133177" cy="2150807"/>
                  <wp:effectExtent l="0" t="0" r="635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ov_4.pdf"/>
                          <pic:cNvPicPr/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29" cy="215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DE68EC9" w14:textId="77777777" w:rsidR="00BA5F5F" w:rsidRDefault="006E241F" w:rsidP="00BA5F5F">
            <w:pPr>
              <w:pStyle w:val="ListParagraph"/>
              <w:ind w:left="0"/>
              <w:jc w:val="both"/>
            </w:pPr>
            <w:r w:rsidRPr="006E241F">
              <w:rPr>
                <w:rFonts w:eastAsiaTheme="minorHAnsi" w:cstheme="minorBidi"/>
                <w:position w:val="-58"/>
                <w:szCs w:val="22"/>
              </w:rPr>
              <w:object w:dxaOrig="2300" w:dyaOrig="1280" w14:anchorId="14292113">
                <v:shape id="_x0000_i1359" type="#_x0000_t75" style="width:115.35pt;height:64pt" o:ole="">
                  <v:imagedata r:id="rId410" o:title=""/>
                </v:shape>
                <o:OLEObject Type="Embed" ProgID="Equation.DSMT4" ShapeID="_x0000_i1359" DrawAspect="Content" ObjectID="_1580210942" r:id="rId411"/>
              </w:object>
            </w:r>
            <w:r w:rsidR="00BA5F5F">
              <w:t xml:space="preserve"> </w:t>
            </w:r>
          </w:p>
        </w:tc>
      </w:tr>
    </w:tbl>
    <w:p w14:paraId="19CB0641" w14:textId="52618D6B" w:rsidR="0045364D" w:rsidRDefault="0045364D" w:rsidP="009C55AB">
      <w:pPr>
        <w:ind w:left="1134"/>
        <w:jc w:val="both"/>
      </w:pPr>
      <w:r>
        <w:t xml:space="preserve">On pourra conjecturer le comportement de la chaîne </w:t>
      </w:r>
      <w:r w:rsidR="00E131F6">
        <w:t xml:space="preserve">en +∞ </w:t>
      </w:r>
      <w:r w:rsidR="003A7F09">
        <w:t xml:space="preserve">avec </w:t>
      </w:r>
      <w:r w:rsidR="001D2CB5">
        <w:t>notamment</w:t>
      </w:r>
      <w:r>
        <w:t xml:space="preserve"> les deux états initiaux </w:t>
      </w:r>
      <w:r w:rsidRPr="002B674F">
        <w:rPr>
          <w:position w:val="-22"/>
        </w:rPr>
        <w:object w:dxaOrig="1720" w:dyaOrig="560" w14:anchorId="2D838738">
          <v:shape id="_x0000_i1371" type="#_x0000_t75" style="width:86pt;height:28pt" o:ole="">
            <v:imagedata r:id="rId412" o:title=""/>
          </v:shape>
          <o:OLEObject Type="Embed" ProgID="Equation.DSMT4" ShapeID="_x0000_i1371" DrawAspect="Content" ObjectID="_1580210943" r:id="rId413"/>
        </w:object>
      </w:r>
      <w:r w:rsidRPr="009C55AB">
        <w:rPr>
          <w:position w:val="-54"/>
        </w:rPr>
        <w:t xml:space="preserve"> </w:t>
      </w:r>
      <w:proofErr w:type="gramStart"/>
      <w:r>
        <w:t xml:space="preserve">et </w:t>
      </w:r>
      <w:proofErr w:type="gramEnd"/>
      <w:r w:rsidRPr="002B674F">
        <w:rPr>
          <w:position w:val="-22"/>
        </w:rPr>
        <w:object w:dxaOrig="1720" w:dyaOrig="560" w14:anchorId="2449574A">
          <v:shape id="_x0000_i1373" type="#_x0000_t75" style="width:86pt;height:28pt" o:ole="">
            <v:imagedata r:id="rId414" o:title=""/>
          </v:shape>
          <o:OLEObject Type="Embed" ProgID="Equation.DSMT4" ShapeID="_x0000_i1373" DrawAspect="Content" ObjectID="_1580210944" r:id="rId415"/>
        </w:object>
      </w:r>
      <w:r w:rsidR="001D2CB5">
        <w:t xml:space="preserve">, </w:t>
      </w:r>
      <w:r w:rsidR="00E131F6">
        <w:t xml:space="preserve">montrer que pour tout </w:t>
      </w:r>
      <w:r w:rsidR="00E131F6" w:rsidRPr="009C55AB">
        <w:rPr>
          <w:i/>
        </w:rPr>
        <w:t>n</w:t>
      </w:r>
      <w:r w:rsidR="00E131F6">
        <w:t xml:space="preserve"> entier naturel non nul, la matrice </w:t>
      </w:r>
      <w:r w:rsidR="00E131F6" w:rsidRPr="00E131F6">
        <w:rPr>
          <w:position w:val="-4"/>
        </w:rPr>
        <w:object w:dxaOrig="320" w:dyaOrig="320" w14:anchorId="13078B0E">
          <v:shape id="_x0000_i1389" type="#_x0000_t75" style="width:16pt;height:16pt" o:ole="">
            <v:imagedata r:id="rId416" o:title=""/>
          </v:shape>
          <o:OLEObject Type="Embed" ProgID="Equation.DSMT4" ShapeID="_x0000_i1389" DrawAspect="Content" ObjectID="_1580210945" r:id="rId417"/>
        </w:object>
      </w:r>
      <w:r w:rsidR="00E131F6">
        <w:t xml:space="preserve">  comporte au moins un zéro, et pourtant qu’il existe un</w:t>
      </w:r>
      <w:r w:rsidR="001D2CB5">
        <w:t xml:space="preserve"> état stationnaire.</w:t>
      </w:r>
    </w:p>
    <w:p w14:paraId="1F62A791" w14:textId="78669512" w:rsidR="0045364D" w:rsidRDefault="0045364D" w:rsidP="0045364D">
      <w:pPr>
        <w:pStyle w:val="ListParagraph"/>
        <w:ind w:left="1080"/>
        <w:jc w:val="both"/>
      </w:pPr>
    </w:p>
    <w:p w14:paraId="68C973B4" w14:textId="77777777" w:rsidR="002E00B4" w:rsidRDefault="002E00B4"/>
    <w:p w14:paraId="7AFF7FB3" w14:textId="77777777" w:rsidR="002E00B4" w:rsidRDefault="002E00B4"/>
    <w:p w14:paraId="36D2F33C" w14:textId="77777777" w:rsidR="002E00B4" w:rsidRDefault="002E00B4" w:rsidP="0045364D">
      <w:pPr>
        <w:ind w:left="1134"/>
      </w:pPr>
    </w:p>
    <w:p w14:paraId="55CA0C5A" w14:textId="77777777" w:rsidR="002E00B4" w:rsidRDefault="002E00B4"/>
    <w:p w14:paraId="5B63345D" w14:textId="77777777" w:rsidR="006E241F" w:rsidRDefault="006E241F" w:rsidP="002E00B4">
      <w:pPr>
        <w:pStyle w:val="ListParagraph"/>
        <w:ind w:left="360"/>
        <w:jc w:val="both"/>
      </w:pPr>
    </w:p>
    <w:p w14:paraId="07DCB7AB" w14:textId="77777777" w:rsidR="006E241F" w:rsidRDefault="006E241F" w:rsidP="002E00B4">
      <w:pPr>
        <w:pStyle w:val="ListParagraph"/>
        <w:ind w:left="360"/>
        <w:jc w:val="both"/>
      </w:pPr>
    </w:p>
    <w:p w14:paraId="397EDEEF" w14:textId="77777777" w:rsidR="006E241F" w:rsidRDefault="006E241F" w:rsidP="002E00B4">
      <w:pPr>
        <w:pStyle w:val="ListParagraph"/>
        <w:ind w:left="360"/>
        <w:jc w:val="both"/>
      </w:pPr>
    </w:p>
    <w:p w14:paraId="533B390F" w14:textId="77777777" w:rsidR="006E241F" w:rsidRDefault="006E241F" w:rsidP="002E00B4">
      <w:pPr>
        <w:pStyle w:val="ListParagraph"/>
        <w:ind w:left="360"/>
        <w:jc w:val="both"/>
      </w:pPr>
    </w:p>
    <w:p w14:paraId="2208E42B" w14:textId="77777777" w:rsidR="006E241F" w:rsidRDefault="006E241F" w:rsidP="002E00B4">
      <w:pPr>
        <w:pStyle w:val="ListParagraph"/>
        <w:ind w:left="360"/>
        <w:jc w:val="both"/>
      </w:pPr>
    </w:p>
    <w:p w14:paraId="4A2618CB" w14:textId="77777777" w:rsidR="006E241F" w:rsidRDefault="006E241F" w:rsidP="002E00B4">
      <w:pPr>
        <w:pStyle w:val="ListParagraph"/>
        <w:ind w:left="360"/>
        <w:jc w:val="both"/>
      </w:pPr>
    </w:p>
    <w:p w14:paraId="2E687A93" w14:textId="77777777" w:rsidR="006E241F" w:rsidRDefault="006E241F" w:rsidP="00C3016D">
      <w:pPr>
        <w:jc w:val="both"/>
      </w:pPr>
    </w:p>
    <w:p w14:paraId="3C44532B" w14:textId="77777777" w:rsidR="00CD166B" w:rsidRDefault="00CD166B" w:rsidP="00C3016D">
      <w:pPr>
        <w:jc w:val="both"/>
      </w:pPr>
    </w:p>
    <w:p w14:paraId="24377097" w14:textId="77777777" w:rsidR="00CD166B" w:rsidRDefault="00CD166B" w:rsidP="00C3016D">
      <w:pPr>
        <w:jc w:val="both"/>
      </w:pPr>
    </w:p>
    <w:p w14:paraId="7DE70DC5" w14:textId="77777777" w:rsidR="00CD166B" w:rsidRDefault="00CD166B" w:rsidP="00C3016D">
      <w:pPr>
        <w:jc w:val="both"/>
      </w:pPr>
    </w:p>
    <w:p w14:paraId="24083242" w14:textId="77777777" w:rsidR="00CD166B" w:rsidRDefault="00CD166B" w:rsidP="00C3016D">
      <w:pPr>
        <w:jc w:val="both"/>
      </w:pPr>
      <w:bookmarkStart w:id="0" w:name="_GoBack"/>
      <w:bookmarkEnd w:id="0"/>
    </w:p>
    <w:p w14:paraId="79332D18" w14:textId="77777777" w:rsidR="006E241F" w:rsidRDefault="006E241F" w:rsidP="002E00B4">
      <w:pPr>
        <w:pStyle w:val="ListParagraph"/>
        <w:ind w:left="360"/>
        <w:jc w:val="both"/>
      </w:pPr>
    </w:p>
    <w:p w14:paraId="3B55EDCD" w14:textId="77777777" w:rsidR="006E241F" w:rsidRDefault="006E241F" w:rsidP="002E00B4">
      <w:pPr>
        <w:pStyle w:val="ListParagraph"/>
        <w:ind w:left="360"/>
        <w:jc w:val="both"/>
      </w:pPr>
    </w:p>
    <w:p w14:paraId="58C68E82" w14:textId="77777777" w:rsidR="002E00B4" w:rsidRDefault="002E00B4" w:rsidP="002E00B4">
      <w:pPr>
        <w:pStyle w:val="ListParagraph"/>
        <w:ind w:left="360"/>
        <w:jc w:val="both"/>
      </w:pPr>
    </w:p>
    <w:p w14:paraId="004FC44E" w14:textId="77777777" w:rsidR="0045364D" w:rsidRDefault="0045364D" w:rsidP="002E00B4">
      <w:pPr>
        <w:pStyle w:val="ListParagraph"/>
        <w:ind w:left="360"/>
        <w:jc w:val="both"/>
      </w:pPr>
    </w:p>
    <w:p w14:paraId="3E3196F8" w14:textId="5E15AB0C" w:rsidR="00742638" w:rsidRPr="0045364D" w:rsidRDefault="002E00B4" w:rsidP="0045364D">
      <w:pPr>
        <w:pBdr>
          <w:top w:val="single" w:sz="4" w:space="1" w:color="auto"/>
        </w:pBdr>
        <w:jc w:val="both"/>
        <w:rPr>
          <w:sz w:val="16"/>
          <w:szCs w:val="16"/>
        </w:rPr>
      </w:pPr>
      <w:r>
        <w:rPr>
          <w:sz w:val="16"/>
          <w:szCs w:val="16"/>
        </w:rPr>
        <w:t>C</w:t>
      </w:r>
      <w:r w:rsidRPr="00451F7F">
        <w:rPr>
          <w:sz w:val="16"/>
          <w:szCs w:val="16"/>
        </w:rPr>
        <w:t xml:space="preserve">ours </w:t>
      </w:r>
      <w:r>
        <w:rPr>
          <w:sz w:val="16"/>
          <w:szCs w:val="16"/>
        </w:rPr>
        <w:t xml:space="preserve">de Frédéric Mandon </w:t>
      </w:r>
      <w:r w:rsidRPr="00451F7F">
        <w:rPr>
          <w:sz w:val="16"/>
          <w:szCs w:val="16"/>
        </w:rPr>
        <w:t xml:space="preserve">sous licence </w:t>
      </w:r>
      <w:proofErr w:type="spellStart"/>
      <w:r w:rsidRPr="00451F7F">
        <w:rPr>
          <w:sz w:val="16"/>
          <w:szCs w:val="16"/>
        </w:rPr>
        <w:t>Creative</w:t>
      </w:r>
      <w:proofErr w:type="spellEnd"/>
      <w:r w:rsidRPr="00451F7F">
        <w:rPr>
          <w:sz w:val="16"/>
          <w:szCs w:val="16"/>
        </w:rPr>
        <w:t xml:space="preserve"> Commons BY NC SA, </w:t>
      </w:r>
      <w:hyperlink r:id="rId418" w:history="1">
        <w:r w:rsidRPr="00451F7F">
          <w:rPr>
            <w:rStyle w:val="Hyperlink"/>
            <w:sz w:val="16"/>
            <w:szCs w:val="16"/>
          </w:rPr>
          <w:t>http://creativecommons.org/licenses/by-nc-sa/3.0/fr/</w:t>
        </w:r>
      </w:hyperlink>
      <w:r>
        <w:rPr>
          <w:sz w:val="16"/>
          <w:szCs w:val="16"/>
        </w:rPr>
        <w:t>.</w:t>
      </w:r>
    </w:p>
    <w:sectPr w:rsidR="00742638" w:rsidRPr="0045364D" w:rsidSect="006E73FB">
      <w:footerReference w:type="default" r:id="rId4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A57F2" w14:textId="77777777" w:rsidR="001D2CB5" w:rsidRDefault="001D2CB5" w:rsidP="00C96F6C">
      <w:r>
        <w:separator/>
      </w:r>
    </w:p>
  </w:endnote>
  <w:endnote w:type="continuationSeparator" w:id="0">
    <w:p w14:paraId="253A61E1" w14:textId="77777777" w:rsidR="001D2CB5" w:rsidRDefault="001D2CB5" w:rsidP="00C9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lat Earth Scribe">
    <w:panose1 w:val="020B0603050302020204"/>
    <w:charset w:val="00"/>
    <w:family w:val="auto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pple SD 산돌고딕 Neo 일반체">
    <w:altName w:val="Apple SD 산돌고딕 Neo 일반체"/>
    <w:charset w:val="4F"/>
    <w:family w:val="auto"/>
    <w:pitch w:val="variable"/>
    <w:sig w:usb0="00000203" w:usb1="29D72C10" w:usb2="00000010" w:usb3="00000000" w:csb0="0028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30DB9" w14:textId="50C75488" w:rsidR="001D2CB5" w:rsidRDefault="001D2CB5" w:rsidP="008C3A95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D166B">
      <w:rPr>
        <w:rStyle w:val="PageNumber"/>
        <w:noProof/>
      </w:rPr>
      <w:t>14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980B9" w14:textId="77777777" w:rsidR="001D2CB5" w:rsidRDefault="001D2CB5" w:rsidP="00C96F6C">
      <w:r>
        <w:separator/>
      </w:r>
    </w:p>
  </w:footnote>
  <w:footnote w:type="continuationSeparator" w:id="0">
    <w:p w14:paraId="69257ACC" w14:textId="77777777" w:rsidR="001D2CB5" w:rsidRDefault="001D2CB5" w:rsidP="00C96F6C">
      <w:r>
        <w:continuationSeparator/>
      </w:r>
    </w:p>
  </w:footnote>
  <w:footnote w:id="1">
    <w:p w14:paraId="71674105" w14:textId="4005A6EE" w:rsidR="001D2CB5" w:rsidRPr="00C96F6C" w:rsidRDefault="001D2CB5" w:rsidP="00C96F6C">
      <w:pPr>
        <w:pStyle w:val="ListParagraph"/>
        <w:ind w:left="0"/>
        <w:jc w:val="both"/>
        <w:rPr>
          <w:sz w:val="20"/>
          <w:szCs w:val="20"/>
        </w:rPr>
      </w:pPr>
      <w:r w:rsidRPr="00C96F6C">
        <w:rPr>
          <w:rStyle w:val="FootnoteReference"/>
          <w:sz w:val="20"/>
          <w:szCs w:val="20"/>
        </w:rPr>
        <w:footnoteRef/>
      </w:r>
      <w:r w:rsidRPr="00C96F6C">
        <w:rPr>
          <w:sz w:val="20"/>
          <w:szCs w:val="20"/>
        </w:rPr>
        <w:t xml:space="preserve"> Les chif</w:t>
      </w:r>
      <w:r>
        <w:rPr>
          <w:sz w:val="20"/>
          <w:szCs w:val="20"/>
        </w:rPr>
        <w:t>fres sur le web sont assez varia</w:t>
      </w:r>
      <w:r w:rsidRPr="00C96F6C">
        <w:rPr>
          <w:sz w:val="20"/>
          <w:szCs w:val="20"/>
        </w:rPr>
        <w:t xml:space="preserve">bles, en voici </w:t>
      </w:r>
      <w:r>
        <w:rPr>
          <w:sz w:val="20"/>
          <w:szCs w:val="20"/>
        </w:rPr>
        <w:t>deux</w:t>
      </w:r>
      <w:r w:rsidRPr="00C96F6C">
        <w:rPr>
          <w:sz w:val="20"/>
          <w:szCs w:val="20"/>
        </w:rPr>
        <w:t xml:space="preserve"> exemple : 354 kg </w:t>
      </w:r>
      <w:r>
        <w:rPr>
          <w:sz w:val="20"/>
          <w:szCs w:val="20"/>
        </w:rPr>
        <w:t xml:space="preserve">de déchets par an et par </w:t>
      </w:r>
      <w:r w:rsidRPr="00C96F6C">
        <w:rPr>
          <w:sz w:val="20"/>
          <w:szCs w:val="20"/>
        </w:rPr>
        <w:t>hab</w:t>
      </w:r>
      <w:r>
        <w:rPr>
          <w:sz w:val="20"/>
          <w:szCs w:val="20"/>
        </w:rPr>
        <w:t>itant</w:t>
      </w:r>
      <w:r w:rsidRPr="00C96F6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dont </w:t>
      </w:r>
      <w:r w:rsidRPr="00C96F6C">
        <w:rPr>
          <w:sz w:val="20"/>
          <w:szCs w:val="20"/>
        </w:rPr>
        <w:t>20% recyclage, 14% compost</w:t>
      </w:r>
      <w:r>
        <w:rPr>
          <w:sz w:val="20"/>
          <w:szCs w:val="20"/>
        </w:rPr>
        <w:t>,</w:t>
      </w:r>
      <w:r w:rsidRPr="00C96F6C">
        <w:rPr>
          <w:sz w:val="20"/>
          <w:szCs w:val="20"/>
        </w:rPr>
        <w:t xml:space="preserve"> 30% incinération, 36% décharge</w:t>
      </w:r>
      <w:r>
        <w:rPr>
          <w:sz w:val="20"/>
          <w:szCs w:val="20"/>
        </w:rPr>
        <w:t xml:space="preserve">. Autres chiffres (ceux retenus pour ce cours) : </w:t>
      </w:r>
      <w:r w:rsidRPr="00C96F6C">
        <w:rPr>
          <w:sz w:val="20"/>
          <w:szCs w:val="20"/>
        </w:rPr>
        <w:t>35% ordures ménagères, 25% recyclable, 6% verre, 31% compost, 6% autres</w:t>
      </w:r>
    </w:p>
    <w:p w14:paraId="06C83527" w14:textId="72E365A2" w:rsidR="001D2CB5" w:rsidRDefault="001D2CB5">
      <w:pPr>
        <w:pStyle w:val="FootnoteText"/>
      </w:pPr>
    </w:p>
  </w:footnote>
  <w:footnote w:id="2">
    <w:p w14:paraId="4C544AD6" w14:textId="58C7C809" w:rsidR="001D2CB5" w:rsidRPr="00131821" w:rsidRDefault="001D2CB5">
      <w:pPr>
        <w:pStyle w:val="FootnoteText"/>
        <w:rPr>
          <w:sz w:val="20"/>
          <w:szCs w:val="20"/>
        </w:rPr>
      </w:pPr>
      <w:r w:rsidRPr="00131821">
        <w:rPr>
          <w:rStyle w:val="FootnoteReference"/>
          <w:sz w:val="20"/>
          <w:szCs w:val="20"/>
        </w:rPr>
        <w:footnoteRef/>
      </w:r>
      <w:r w:rsidRPr="0013182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Vous en connaissez beaucoup d’autres. Cherchez des exemples. Que pensez vous de </w:t>
      </w:r>
      <w:proofErr w:type="gramStart"/>
      <w:r>
        <w:rPr>
          <w:sz w:val="20"/>
          <w:szCs w:val="20"/>
        </w:rPr>
        <w:t xml:space="preserve">l’ensemble </w:t>
      </w:r>
      <w:proofErr w:type="gramEnd"/>
      <w:r w:rsidRPr="00131821">
        <w:rPr>
          <w:position w:val="-10"/>
          <w:sz w:val="20"/>
          <w:szCs w:val="20"/>
        </w:rPr>
        <w:object w:dxaOrig="540" w:dyaOrig="360" w14:anchorId="5D6960E0">
          <v:shape id="_x0000_i1202" type="#_x0000_t75" style="width:27.35pt;height:18pt" o:ole="">
            <v:imagedata r:id="rId1" o:title=""/>
          </v:shape>
          <o:OLEObject Type="Embed" ProgID="Equation.DSMT4" ShapeID="_x0000_i1202" DrawAspect="Content" ObjectID="_1580210946" r:id="rId2"/>
        </w:object>
      </w:r>
      <w:r>
        <w:rPr>
          <w:sz w:val="20"/>
          <w:szCs w:val="20"/>
        </w:rPr>
        <w:t xml:space="preserve">, des restes possibles dans la division par </w:t>
      </w:r>
      <w:r>
        <w:rPr>
          <w:i/>
          <w:sz w:val="20"/>
          <w:szCs w:val="20"/>
        </w:rPr>
        <w:t>n</w:t>
      </w:r>
      <w:r>
        <w:rPr>
          <w:sz w:val="20"/>
          <w:szCs w:val="20"/>
        </w:rPr>
        <w:t xml:space="preserve">, muni de l’addition modulo </w:t>
      </w:r>
      <w:r>
        <w:rPr>
          <w:i/>
          <w:sz w:val="20"/>
          <w:szCs w:val="20"/>
        </w:rPr>
        <w:t>n</w:t>
      </w:r>
      <w:r>
        <w:rPr>
          <w:sz w:val="20"/>
          <w:szCs w:val="20"/>
        </w:rPr>
        <w:t xml:space="preserve"> ? </w:t>
      </w:r>
      <w:r w:rsidRPr="00101FED">
        <w:rPr>
          <w:position w:val="-12"/>
          <w:sz w:val="20"/>
          <w:szCs w:val="20"/>
        </w:rPr>
        <w:object w:dxaOrig="600" w:dyaOrig="380" w14:anchorId="0FC6A485">
          <v:shape id="_x0000_i1204" type="#_x0000_t75" style="width:30pt;height:19.35pt" o:ole="">
            <v:imagedata r:id="rId3" o:title=""/>
          </v:shape>
          <o:OLEObject Type="Embed" ProgID="Equation.DSMT4" ShapeID="_x0000_i1204" DrawAspect="Content" ObjectID="_1580210947" r:id="rId4"/>
        </w:objec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est-il</w:t>
      </w:r>
      <w:proofErr w:type="gramEnd"/>
      <w:r>
        <w:rPr>
          <w:sz w:val="20"/>
          <w:szCs w:val="20"/>
        </w:rPr>
        <w:t xml:space="preserve"> un groupe ?</w:t>
      </w:r>
    </w:p>
  </w:footnote>
  <w:footnote w:id="3">
    <w:p w14:paraId="28379DA6" w14:textId="5ED80288" w:rsidR="001D2CB5" w:rsidRPr="00BD7B53" w:rsidRDefault="001D2CB5">
      <w:pPr>
        <w:pStyle w:val="FootnoteText"/>
        <w:rPr>
          <w:sz w:val="20"/>
          <w:szCs w:val="20"/>
        </w:rPr>
      </w:pPr>
      <w:r w:rsidRPr="00C77365">
        <w:rPr>
          <w:rStyle w:val="FootnoteReference"/>
          <w:sz w:val="20"/>
          <w:szCs w:val="20"/>
        </w:rPr>
        <w:footnoteRef/>
      </w:r>
      <w:r w:rsidRPr="00C77365">
        <w:rPr>
          <w:sz w:val="20"/>
          <w:szCs w:val="20"/>
        </w:rPr>
        <w:t xml:space="preserve"> </w:t>
      </w:r>
      <w:r w:rsidRPr="00C77365">
        <w:rPr>
          <w:position w:val="-12"/>
          <w:sz w:val="20"/>
          <w:szCs w:val="20"/>
        </w:rPr>
        <w:object w:dxaOrig="800" w:dyaOrig="380" w14:anchorId="4613E065">
          <v:shape id="_x0000_i1206" type="#_x0000_t75" style="width:40pt;height:19.35pt" o:ole="">
            <v:imagedata r:id="rId5" o:title=""/>
          </v:shape>
          <o:OLEObject Type="Embed" ProgID="Equation.DSMT4" ShapeID="_x0000_i1206" DrawAspect="Content" ObjectID="_1580210948" r:id="rId6"/>
        </w:objec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est-il</w:t>
      </w:r>
      <w:proofErr w:type="gramEnd"/>
      <w:r>
        <w:rPr>
          <w:sz w:val="20"/>
          <w:szCs w:val="20"/>
        </w:rPr>
        <w:t xml:space="preserve"> un anneau ? </w:t>
      </w:r>
      <w:r w:rsidRPr="00C77365">
        <w:rPr>
          <w:position w:val="-12"/>
          <w:sz w:val="20"/>
          <w:szCs w:val="20"/>
        </w:rPr>
        <w:object w:dxaOrig="820" w:dyaOrig="380" w14:anchorId="0D75521A">
          <v:shape id="_x0000_i1208" type="#_x0000_t75" style="width:41.35pt;height:19.35pt" o:ole="">
            <v:imagedata r:id="rId7" o:title=""/>
          </v:shape>
          <o:OLEObject Type="Embed" ProgID="Equation.DSMT4" ShapeID="_x0000_i1208" DrawAspect="Content" ObjectID="_1580210949" r:id="rId8"/>
        </w:object>
      </w:r>
      <w:r>
        <w:rPr>
          <w:sz w:val="20"/>
          <w:szCs w:val="20"/>
        </w:rPr>
        <w:t xml:space="preserve"> ? Dans cette dernière structure, tout élément, sauf le neutre de l’addition, est inversible : on a alors une structure de corps (commutatif car le produit est commutatif). L’ensemble des matrices </w:t>
      </w:r>
      <w:proofErr w:type="gramStart"/>
      <w:r>
        <w:rPr>
          <w:sz w:val="20"/>
          <w:szCs w:val="20"/>
        </w:rPr>
        <w:t>carrés</w:t>
      </w:r>
      <w:proofErr w:type="gramEnd"/>
      <w:r>
        <w:rPr>
          <w:sz w:val="20"/>
          <w:szCs w:val="20"/>
        </w:rPr>
        <w:t xml:space="preserve"> d’ordre </w:t>
      </w:r>
      <w:r>
        <w:rPr>
          <w:i/>
          <w:sz w:val="20"/>
          <w:szCs w:val="20"/>
        </w:rPr>
        <w:t>n</w:t>
      </w:r>
      <w:r>
        <w:rPr>
          <w:sz w:val="20"/>
          <w:szCs w:val="20"/>
        </w:rPr>
        <w:t xml:space="preserve"> muni de l’addition et du produit tels que définis ci-dessus est-il un corps ?</w:t>
      </w:r>
    </w:p>
  </w:footnote>
  <w:footnote w:id="4">
    <w:p w14:paraId="01B3A596" w14:textId="07A6201D" w:rsidR="001D2CB5" w:rsidRPr="003F371D" w:rsidRDefault="001D2CB5">
      <w:pPr>
        <w:pStyle w:val="FootnoteText"/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  <w:szCs w:val="20"/>
        </w:rPr>
        <w:t>On peut les voir comme indépendantes du temps ; le système « n’a pas de mémoire ».</w:t>
      </w:r>
    </w:p>
  </w:footnote>
  <w:footnote w:id="5">
    <w:p w14:paraId="16AFEEFD" w14:textId="22EFB68E" w:rsidR="001D2CB5" w:rsidRPr="002B48F1" w:rsidRDefault="001D2CB5">
      <w:pPr>
        <w:pStyle w:val="FootnoteText"/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  <w:szCs w:val="20"/>
        </w:rPr>
        <w:t xml:space="preserve">La notation </w:t>
      </w:r>
      <w:r w:rsidRPr="002B48F1">
        <w:rPr>
          <w:position w:val="-12"/>
          <w:sz w:val="20"/>
          <w:szCs w:val="20"/>
        </w:rPr>
        <w:object w:dxaOrig="1100" w:dyaOrig="380" w14:anchorId="25EF91B2">
          <v:shape id="_x0000_i1302" type="#_x0000_t75" style="width:55.35pt;height:19.35pt" o:ole="">
            <v:imagedata r:id="rId9" o:title=""/>
          </v:shape>
          <o:OLEObject Type="Embed" ProgID="Equation.DSMT4" ShapeID="_x0000_i1302" DrawAspect="Content" ObjectID="_1580210950" r:id="rId10"/>
        </w:object>
      </w:r>
      <w:r>
        <w:rPr>
          <w:sz w:val="20"/>
          <w:szCs w:val="20"/>
        </w:rPr>
        <w:t xml:space="preserve">  n’est pas une notation officielle, on l’utilise ici pour des raisons de commodité.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F25DB"/>
    <w:multiLevelType w:val="hybridMultilevel"/>
    <w:tmpl w:val="E4B22B8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CF750A"/>
    <w:multiLevelType w:val="hybridMultilevel"/>
    <w:tmpl w:val="550E62B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ED569C"/>
    <w:multiLevelType w:val="multilevel"/>
    <w:tmpl w:val="A044E338"/>
    <w:lvl w:ilvl="0">
      <w:start w:val="1"/>
      <w:numFmt w:val="upperLetter"/>
      <w:lvlText w:val="%1 -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BF25C2E"/>
    <w:multiLevelType w:val="hybridMultilevel"/>
    <w:tmpl w:val="26A85DCA"/>
    <w:lvl w:ilvl="0" w:tplc="B9DA6286">
      <w:start w:val="354"/>
      <w:numFmt w:val="bullet"/>
      <w:lvlText w:val="-"/>
      <w:lvlJc w:val="left"/>
      <w:pPr>
        <w:ind w:left="3571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1" w:hanging="360"/>
      </w:pPr>
      <w:rPr>
        <w:rFonts w:ascii="Wingdings" w:hAnsi="Wingdings" w:hint="default"/>
      </w:rPr>
    </w:lvl>
  </w:abstractNum>
  <w:abstractNum w:abstractNumId="4">
    <w:nsid w:val="2803317F"/>
    <w:multiLevelType w:val="hybridMultilevel"/>
    <w:tmpl w:val="0D6E8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3434F"/>
    <w:multiLevelType w:val="multilevel"/>
    <w:tmpl w:val="17FEE8EE"/>
    <w:lvl w:ilvl="0">
      <w:start w:val="1"/>
      <w:numFmt w:val="upperLetter"/>
      <w:lvlText w:val="%1 - "/>
      <w:lvlJc w:val="left"/>
      <w:pPr>
        <w:ind w:left="360" w:hanging="360"/>
      </w:pPr>
      <w:rPr>
        <w:rFonts w:ascii="Flat Earth Scribe" w:hAnsi="Flat Earth Scribe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335B5E53"/>
    <w:multiLevelType w:val="hybridMultilevel"/>
    <w:tmpl w:val="EA42AB6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4916849"/>
    <w:multiLevelType w:val="hybridMultilevel"/>
    <w:tmpl w:val="1D6629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047655"/>
    <w:multiLevelType w:val="hybridMultilevel"/>
    <w:tmpl w:val="D3F038C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B125671"/>
    <w:multiLevelType w:val="multilevel"/>
    <w:tmpl w:val="2A4639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F12495"/>
    <w:multiLevelType w:val="hybridMultilevel"/>
    <w:tmpl w:val="284C781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7F67DC7"/>
    <w:multiLevelType w:val="multilevel"/>
    <w:tmpl w:val="D8B4F4CE"/>
    <w:lvl w:ilvl="0">
      <w:start w:val="1"/>
      <w:numFmt w:val="upperLetter"/>
      <w:lvlText w:val="%1 -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4C134A70"/>
    <w:multiLevelType w:val="hybridMultilevel"/>
    <w:tmpl w:val="DBC22D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EE57C50"/>
    <w:multiLevelType w:val="hybridMultilevel"/>
    <w:tmpl w:val="A666349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6A7274C6"/>
    <w:multiLevelType w:val="hybridMultilevel"/>
    <w:tmpl w:val="2A426B1E"/>
    <w:lvl w:ilvl="0" w:tplc="040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5">
    <w:nsid w:val="6E2E26FD"/>
    <w:multiLevelType w:val="hybridMultilevel"/>
    <w:tmpl w:val="214E115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70437CFC"/>
    <w:multiLevelType w:val="hybridMultilevel"/>
    <w:tmpl w:val="28743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0DC7929"/>
    <w:multiLevelType w:val="hybridMultilevel"/>
    <w:tmpl w:val="1F64ACE2"/>
    <w:lvl w:ilvl="0" w:tplc="B9DA6286">
      <w:start w:val="354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B106325"/>
    <w:multiLevelType w:val="hybridMultilevel"/>
    <w:tmpl w:val="996427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BA7000B"/>
    <w:multiLevelType w:val="hybridMultilevel"/>
    <w:tmpl w:val="B688156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BFD6398"/>
    <w:multiLevelType w:val="multilevel"/>
    <w:tmpl w:val="17FEE8EE"/>
    <w:lvl w:ilvl="0">
      <w:start w:val="1"/>
      <w:numFmt w:val="upperLetter"/>
      <w:lvlText w:val="%1 - "/>
      <w:lvlJc w:val="left"/>
      <w:pPr>
        <w:ind w:left="360" w:hanging="360"/>
      </w:pPr>
      <w:rPr>
        <w:rFonts w:ascii="Flat Earth Scribe" w:hAnsi="Flat Earth Scribe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lowerLetter"/>
      <w:lvlText w:val="%3/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7C813C0E"/>
    <w:multiLevelType w:val="hybridMultilevel"/>
    <w:tmpl w:val="B80C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3"/>
  </w:num>
  <w:num w:numId="4">
    <w:abstractNumId w:val="15"/>
  </w:num>
  <w:num w:numId="5">
    <w:abstractNumId w:val="9"/>
  </w:num>
  <w:num w:numId="6">
    <w:abstractNumId w:val="2"/>
  </w:num>
  <w:num w:numId="7">
    <w:abstractNumId w:val="11"/>
  </w:num>
  <w:num w:numId="8">
    <w:abstractNumId w:val="5"/>
  </w:num>
  <w:num w:numId="9">
    <w:abstractNumId w:val="1"/>
  </w:num>
  <w:num w:numId="10">
    <w:abstractNumId w:val="10"/>
  </w:num>
  <w:num w:numId="11">
    <w:abstractNumId w:val="19"/>
  </w:num>
  <w:num w:numId="12">
    <w:abstractNumId w:val="21"/>
  </w:num>
  <w:num w:numId="13">
    <w:abstractNumId w:val="4"/>
  </w:num>
  <w:num w:numId="14">
    <w:abstractNumId w:val="12"/>
  </w:num>
  <w:num w:numId="15">
    <w:abstractNumId w:val="7"/>
  </w:num>
  <w:num w:numId="16">
    <w:abstractNumId w:val="18"/>
  </w:num>
  <w:num w:numId="17">
    <w:abstractNumId w:val="13"/>
  </w:num>
  <w:num w:numId="18">
    <w:abstractNumId w:val="0"/>
  </w:num>
  <w:num w:numId="19">
    <w:abstractNumId w:val="6"/>
  </w:num>
  <w:num w:numId="20">
    <w:abstractNumId w:val="14"/>
  </w:num>
  <w:num w:numId="21">
    <w:abstractNumId w:val="1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FB"/>
    <w:rsid w:val="000008CA"/>
    <w:rsid w:val="00007C47"/>
    <w:rsid w:val="00037C9B"/>
    <w:rsid w:val="00046901"/>
    <w:rsid w:val="00054852"/>
    <w:rsid w:val="00060537"/>
    <w:rsid w:val="00096260"/>
    <w:rsid w:val="000B488E"/>
    <w:rsid w:val="000B52E4"/>
    <w:rsid w:val="000D7C1A"/>
    <w:rsid w:val="00101FED"/>
    <w:rsid w:val="00130638"/>
    <w:rsid w:val="00131821"/>
    <w:rsid w:val="00133FF9"/>
    <w:rsid w:val="00147A6C"/>
    <w:rsid w:val="00163533"/>
    <w:rsid w:val="001646A0"/>
    <w:rsid w:val="00173F57"/>
    <w:rsid w:val="0018712C"/>
    <w:rsid w:val="001A5E64"/>
    <w:rsid w:val="001C02B7"/>
    <w:rsid w:val="001C63E1"/>
    <w:rsid w:val="001D2CB5"/>
    <w:rsid w:val="002163BD"/>
    <w:rsid w:val="00225380"/>
    <w:rsid w:val="00236B97"/>
    <w:rsid w:val="00242DE0"/>
    <w:rsid w:val="00243E72"/>
    <w:rsid w:val="00270B3C"/>
    <w:rsid w:val="00270E85"/>
    <w:rsid w:val="00294537"/>
    <w:rsid w:val="002B1A04"/>
    <w:rsid w:val="002B48F1"/>
    <w:rsid w:val="002B674F"/>
    <w:rsid w:val="002E00B4"/>
    <w:rsid w:val="002F711D"/>
    <w:rsid w:val="00300C85"/>
    <w:rsid w:val="00304286"/>
    <w:rsid w:val="003054BC"/>
    <w:rsid w:val="00324A59"/>
    <w:rsid w:val="00333992"/>
    <w:rsid w:val="0034188C"/>
    <w:rsid w:val="00344FF9"/>
    <w:rsid w:val="00345597"/>
    <w:rsid w:val="00346753"/>
    <w:rsid w:val="00352F46"/>
    <w:rsid w:val="003A7F09"/>
    <w:rsid w:val="003B4886"/>
    <w:rsid w:val="003B4B23"/>
    <w:rsid w:val="003B4B48"/>
    <w:rsid w:val="003B71A1"/>
    <w:rsid w:val="003E2BCD"/>
    <w:rsid w:val="003F371D"/>
    <w:rsid w:val="004163CB"/>
    <w:rsid w:val="00425921"/>
    <w:rsid w:val="004374D2"/>
    <w:rsid w:val="00445300"/>
    <w:rsid w:val="00453157"/>
    <w:rsid w:val="0045364D"/>
    <w:rsid w:val="00457F17"/>
    <w:rsid w:val="004646F7"/>
    <w:rsid w:val="00472D50"/>
    <w:rsid w:val="00480F7D"/>
    <w:rsid w:val="0048160A"/>
    <w:rsid w:val="0048321D"/>
    <w:rsid w:val="00483F02"/>
    <w:rsid w:val="00487357"/>
    <w:rsid w:val="00492C75"/>
    <w:rsid w:val="004E43E9"/>
    <w:rsid w:val="00513BDC"/>
    <w:rsid w:val="005218DB"/>
    <w:rsid w:val="00533C1F"/>
    <w:rsid w:val="005349CB"/>
    <w:rsid w:val="00544280"/>
    <w:rsid w:val="00555217"/>
    <w:rsid w:val="005571A4"/>
    <w:rsid w:val="00582DD8"/>
    <w:rsid w:val="00593D96"/>
    <w:rsid w:val="005B1373"/>
    <w:rsid w:val="005D1CF6"/>
    <w:rsid w:val="005F4E87"/>
    <w:rsid w:val="00602D73"/>
    <w:rsid w:val="00605699"/>
    <w:rsid w:val="00605C23"/>
    <w:rsid w:val="00605E0A"/>
    <w:rsid w:val="00611D51"/>
    <w:rsid w:val="00613420"/>
    <w:rsid w:val="0062670A"/>
    <w:rsid w:val="006368DC"/>
    <w:rsid w:val="006424E2"/>
    <w:rsid w:val="00660949"/>
    <w:rsid w:val="006657F7"/>
    <w:rsid w:val="006802E5"/>
    <w:rsid w:val="0069373F"/>
    <w:rsid w:val="006B0F7B"/>
    <w:rsid w:val="006B2EB1"/>
    <w:rsid w:val="006C17BF"/>
    <w:rsid w:val="006D24B1"/>
    <w:rsid w:val="006E123C"/>
    <w:rsid w:val="006E241F"/>
    <w:rsid w:val="006E54C5"/>
    <w:rsid w:val="006E73FB"/>
    <w:rsid w:val="007415C3"/>
    <w:rsid w:val="00742638"/>
    <w:rsid w:val="007547DD"/>
    <w:rsid w:val="0075663E"/>
    <w:rsid w:val="00766AD4"/>
    <w:rsid w:val="007751B6"/>
    <w:rsid w:val="00782790"/>
    <w:rsid w:val="00786F71"/>
    <w:rsid w:val="007877BE"/>
    <w:rsid w:val="0079063F"/>
    <w:rsid w:val="00793E07"/>
    <w:rsid w:val="007A6F79"/>
    <w:rsid w:val="007B7308"/>
    <w:rsid w:val="007F2549"/>
    <w:rsid w:val="0080553E"/>
    <w:rsid w:val="00823BF1"/>
    <w:rsid w:val="00830A84"/>
    <w:rsid w:val="00837E18"/>
    <w:rsid w:val="0084659E"/>
    <w:rsid w:val="0085774B"/>
    <w:rsid w:val="00865875"/>
    <w:rsid w:val="00870ECD"/>
    <w:rsid w:val="00875AA4"/>
    <w:rsid w:val="00897B74"/>
    <w:rsid w:val="008C3A95"/>
    <w:rsid w:val="008C58A1"/>
    <w:rsid w:val="008E7CEC"/>
    <w:rsid w:val="008F204C"/>
    <w:rsid w:val="008F2AB4"/>
    <w:rsid w:val="00925C19"/>
    <w:rsid w:val="009359D2"/>
    <w:rsid w:val="00936064"/>
    <w:rsid w:val="00955A74"/>
    <w:rsid w:val="00961875"/>
    <w:rsid w:val="00967E9B"/>
    <w:rsid w:val="00974009"/>
    <w:rsid w:val="00997D9D"/>
    <w:rsid w:val="009A049C"/>
    <w:rsid w:val="009A2AC3"/>
    <w:rsid w:val="009B15A0"/>
    <w:rsid w:val="009C3578"/>
    <w:rsid w:val="009C55AB"/>
    <w:rsid w:val="009C710E"/>
    <w:rsid w:val="00A01D92"/>
    <w:rsid w:val="00A53297"/>
    <w:rsid w:val="00A81504"/>
    <w:rsid w:val="00AB65AE"/>
    <w:rsid w:val="00AC3FE4"/>
    <w:rsid w:val="00AC6A86"/>
    <w:rsid w:val="00AD6B1E"/>
    <w:rsid w:val="00B10D88"/>
    <w:rsid w:val="00B10F82"/>
    <w:rsid w:val="00B1313D"/>
    <w:rsid w:val="00B870C9"/>
    <w:rsid w:val="00BA5F5F"/>
    <w:rsid w:val="00BC4A8A"/>
    <w:rsid w:val="00BD1D5B"/>
    <w:rsid w:val="00BD7B53"/>
    <w:rsid w:val="00BE4944"/>
    <w:rsid w:val="00BE78DD"/>
    <w:rsid w:val="00BF166A"/>
    <w:rsid w:val="00C2664C"/>
    <w:rsid w:val="00C27861"/>
    <w:rsid w:val="00C3016D"/>
    <w:rsid w:val="00C33556"/>
    <w:rsid w:val="00C4273B"/>
    <w:rsid w:val="00C47EF4"/>
    <w:rsid w:val="00C70FB4"/>
    <w:rsid w:val="00C72980"/>
    <w:rsid w:val="00C77365"/>
    <w:rsid w:val="00C82501"/>
    <w:rsid w:val="00C82648"/>
    <w:rsid w:val="00C87DF7"/>
    <w:rsid w:val="00C9594B"/>
    <w:rsid w:val="00C95DF9"/>
    <w:rsid w:val="00C96F6C"/>
    <w:rsid w:val="00C977AD"/>
    <w:rsid w:val="00CA0EF1"/>
    <w:rsid w:val="00CA2510"/>
    <w:rsid w:val="00CD166B"/>
    <w:rsid w:val="00CF5ED2"/>
    <w:rsid w:val="00CF70A8"/>
    <w:rsid w:val="00CF70C2"/>
    <w:rsid w:val="00D0291C"/>
    <w:rsid w:val="00D10DEE"/>
    <w:rsid w:val="00D30AB5"/>
    <w:rsid w:val="00D46115"/>
    <w:rsid w:val="00D523B3"/>
    <w:rsid w:val="00D8787A"/>
    <w:rsid w:val="00D9057F"/>
    <w:rsid w:val="00D94955"/>
    <w:rsid w:val="00DB279F"/>
    <w:rsid w:val="00DD3A5A"/>
    <w:rsid w:val="00E05CD8"/>
    <w:rsid w:val="00E10F02"/>
    <w:rsid w:val="00E131F6"/>
    <w:rsid w:val="00E13D15"/>
    <w:rsid w:val="00E204C0"/>
    <w:rsid w:val="00E20694"/>
    <w:rsid w:val="00E25ED9"/>
    <w:rsid w:val="00E26C24"/>
    <w:rsid w:val="00E416C2"/>
    <w:rsid w:val="00E54B68"/>
    <w:rsid w:val="00E62DC0"/>
    <w:rsid w:val="00E706A7"/>
    <w:rsid w:val="00E72DE2"/>
    <w:rsid w:val="00E82E9F"/>
    <w:rsid w:val="00E863A2"/>
    <w:rsid w:val="00EA26D1"/>
    <w:rsid w:val="00EB151F"/>
    <w:rsid w:val="00EC3733"/>
    <w:rsid w:val="00EF56C2"/>
    <w:rsid w:val="00F00597"/>
    <w:rsid w:val="00F22EE4"/>
    <w:rsid w:val="00F51817"/>
    <w:rsid w:val="00F54401"/>
    <w:rsid w:val="00F67D0E"/>
    <w:rsid w:val="00F906EC"/>
    <w:rsid w:val="00F969A3"/>
    <w:rsid w:val="00F97764"/>
    <w:rsid w:val="00FD41C8"/>
    <w:rsid w:val="00FD5E85"/>
    <w:rsid w:val="00FE1909"/>
    <w:rsid w:val="00FF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4"/>
    <o:shapelayout v:ext="edit">
      <o:idmap v:ext="edit" data="1"/>
    </o:shapelayout>
  </w:shapeDefaults>
  <w:decimalSymbol w:val=","/>
  <w:listSeparator w:val=";"/>
  <w14:docId w14:val="0F6D63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91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73F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4659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9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C96F6C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96F6C"/>
    <w:rPr>
      <w:rFonts w:ascii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96F6C"/>
    <w:rPr>
      <w:vertAlign w:val="superscript"/>
    </w:rPr>
  </w:style>
  <w:style w:type="table" w:styleId="TableGrid">
    <w:name w:val="Table Grid"/>
    <w:basedOn w:val="TableNormal"/>
    <w:uiPriority w:val="59"/>
    <w:rsid w:val="00B10F82"/>
    <w:rPr>
      <w:rFonts w:ascii="Times New Roman" w:eastAsia="ＭＳ 明朝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24A59"/>
    <w:pPr>
      <w:widowControl w:val="0"/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3A9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A9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C3A9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A95"/>
    <w:rPr>
      <w:rFonts w:ascii="Times New Roman" w:hAnsi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8C3A95"/>
  </w:style>
  <w:style w:type="character" w:styleId="Hyperlink">
    <w:name w:val="Hyperlink"/>
    <w:semiHidden/>
    <w:rsid w:val="002E00B4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91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73F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4659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9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C96F6C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96F6C"/>
    <w:rPr>
      <w:rFonts w:ascii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96F6C"/>
    <w:rPr>
      <w:vertAlign w:val="superscript"/>
    </w:rPr>
  </w:style>
  <w:style w:type="table" w:styleId="TableGrid">
    <w:name w:val="Table Grid"/>
    <w:basedOn w:val="TableNormal"/>
    <w:uiPriority w:val="59"/>
    <w:rsid w:val="00B10F82"/>
    <w:rPr>
      <w:rFonts w:ascii="Times New Roman" w:eastAsia="ＭＳ 明朝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24A59"/>
    <w:pPr>
      <w:widowControl w:val="0"/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3A9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A9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C3A9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A95"/>
    <w:rPr>
      <w:rFonts w:ascii="Times New Roman" w:hAnsi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8C3A95"/>
  </w:style>
  <w:style w:type="character" w:styleId="Hyperlink">
    <w:name w:val="Hyperlink"/>
    <w:semiHidden/>
    <w:rsid w:val="002E00B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oleObject" Target="embeddings/oleObject9.bin"/><Relationship Id="rId26" Type="http://schemas.openxmlformats.org/officeDocument/2006/relationships/image" Target="media/image10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1.bin"/><Relationship Id="rId170" Type="http://schemas.openxmlformats.org/officeDocument/2006/relationships/oleObject" Target="embeddings/oleObject82.bin"/><Relationship Id="rId171" Type="http://schemas.openxmlformats.org/officeDocument/2006/relationships/image" Target="media/image90.emf"/><Relationship Id="rId172" Type="http://schemas.openxmlformats.org/officeDocument/2006/relationships/oleObject" Target="embeddings/oleObject83.bin"/><Relationship Id="rId173" Type="http://schemas.openxmlformats.org/officeDocument/2006/relationships/image" Target="media/image91.emf"/><Relationship Id="rId174" Type="http://schemas.openxmlformats.org/officeDocument/2006/relationships/oleObject" Target="embeddings/oleObject84.bin"/><Relationship Id="rId175" Type="http://schemas.openxmlformats.org/officeDocument/2006/relationships/image" Target="media/image92.emf"/><Relationship Id="rId176" Type="http://schemas.openxmlformats.org/officeDocument/2006/relationships/oleObject" Target="embeddings/oleObject85.bin"/><Relationship Id="rId177" Type="http://schemas.openxmlformats.org/officeDocument/2006/relationships/image" Target="media/image93.emf"/><Relationship Id="rId178" Type="http://schemas.openxmlformats.org/officeDocument/2006/relationships/oleObject" Target="embeddings/oleObject86.bin"/><Relationship Id="rId179" Type="http://schemas.openxmlformats.org/officeDocument/2006/relationships/image" Target="media/image94.emf"/><Relationship Id="rId230" Type="http://schemas.openxmlformats.org/officeDocument/2006/relationships/image" Target="media/image122.emf"/><Relationship Id="rId231" Type="http://schemas.openxmlformats.org/officeDocument/2006/relationships/oleObject" Target="embeddings/oleObject110.bin"/><Relationship Id="rId232" Type="http://schemas.openxmlformats.org/officeDocument/2006/relationships/image" Target="media/image123.emf"/><Relationship Id="rId233" Type="http://schemas.openxmlformats.org/officeDocument/2006/relationships/oleObject" Target="embeddings/oleObject111.bin"/><Relationship Id="rId234" Type="http://schemas.openxmlformats.org/officeDocument/2006/relationships/image" Target="media/image124.emf"/><Relationship Id="rId235" Type="http://schemas.openxmlformats.org/officeDocument/2006/relationships/oleObject" Target="embeddings/oleObject112.bin"/><Relationship Id="rId236" Type="http://schemas.openxmlformats.org/officeDocument/2006/relationships/image" Target="media/image125.emf"/><Relationship Id="rId237" Type="http://schemas.openxmlformats.org/officeDocument/2006/relationships/oleObject" Target="embeddings/oleObject113.bin"/><Relationship Id="rId238" Type="http://schemas.openxmlformats.org/officeDocument/2006/relationships/image" Target="media/image126.emf"/><Relationship Id="rId239" Type="http://schemas.openxmlformats.org/officeDocument/2006/relationships/oleObject" Target="embeddings/oleObject114.bin"/><Relationship Id="rId30" Type="http://schemas.openxmlformats.org/officeDocument/2006/relationships/image" Target="media/image12.emf"/><Relationship Id="rId31" Type="http://schemas.openxmlformats.org/officeDocument/2006/relationships/oleObject" Target="embeddings/oleObject12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3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4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5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6.bin"/><Relationship Id="rId180" Type="http://schemas.openxmlformats.org/officeDocument/2006/relationships/oleObject" Target="embeddings/oleObject87.bin"/><Relationship Id="rId181" Type="http://schemas.openxmlformats.org/officeDocument/2006/relationships/image" Target="media/image95.emf"/><Relationship Id="rId182" Type="http://schemas.openxmlformats.org/officeDocument/2006/relationships/oleObject" Target="embeddings/oleObject88.bin"/><Relationship Id="rId183" Type="http://schemas.openxmlformats.org/officeDocument/2006/relationships/image" Target="media/image96.emf"/><Relationship Id="rId184" Type="http://schemas.openxmlformats.org/officeDocument/2006/relationships/oleObject" Target="embeddings/oleObject89.bin"/><Relationship Id="rId185" Type="http://schemas.openxmlformats.org/officeDocument/2006/relationships/image" Target="media/image97.png"/><Relationship Id="rId186" Type="http://schemas.openxmlformats.org/officeDocument/2006/relationships/image" Target="media/image98.emf"/><Relationship Id="rId187" Type="http://schemas.openxmlformats.org/officeDocument/2006/relationships/oleObject" Target="embeddings/oleObject90.bin"/><Relationship Id="rId188" Type="http://schemas.openxmlformats.org/officeDocument/2006/relationships/image" Target="media/image99.emf"/><Relationship Id="rId189" Type="http://schemas.openxmlformats.org/officeDocument/2006/relationships/oleObject" Target="embeddings/oleObject91.bin"/><Relationship Id="rId240" Type="http://schemas.openxmlformats.org/officeDocument/2006/relationships/image" Target="media/image127.emf"/><Relationship Id="rId241" Type="http://schemas.openxmlformats.org/officeDocument/2006/relationships/oleObject" Target="embeddings/oleObject115.bin"/><Relationship Id="rId242" Type="http://schemas.openxmlformats.org/officeDocument/2006/relationships/image" Target="media/image128.emf"/><Relationship Id="rId243" Type="http://schemas.openxmlformats.org/officeDocument/2006/relationships/oleObject" Target="embeddings/oleObject116.bin"/><Relationship Id="rId244" Type="http://schemas.openxmlformats.org/officeDocument/2006/relationships/image" Target="media/image129.emf"/><Relationship Id="rId245" Type="http://schemas.openxmlformats.org/officeDocument/2006/relationships/oleObject" Target="embeddings/oleObject117.bin"/><Relationship Id="rId246" Type="http://schemas.openxmlformats.org/officeDocument/2006/relationships/image" Target="media/image130.emf"/><Relationship Id="rId247" Type="http://schemas.openxmlformats.org/officeDocument/2006/relationships/oleObject" Target="embeddings/oleObject118.bin"/><Relationship Id="rId248" Type="http://schemas.openxmlformats.org/officeDocument/2006/relationships/image" Target="media/image131.emf"/><Relationship Id="rId249" Type="http://schemas.openxmlformats.org/officeDocument/2006/relationships/oleObject" Target="embeddings/oleObject119.bin"/><Relationship Id="rId300" Type="http://schemas.openxmlformats.org/officeDocument/2006/relationships/image" Target="media/image157.emf"/><Relationship Id="rId301" Type="http://schemas.openxmlformats.org/officeDocument/2006/relationships/oleObject" Target="embeddings/oleObject145.bin"/><Relationship Id="rId302" Type="http://schemas.openxmlformats.org/officeDocument/2006/relationships/image" Target="media/image158.emf"/><Relationship Id="rId303" Type="http://schemas.openxmlformats.org/officeDocument/2006/relationships/oleObject" Target="embeddings/oleObject146.bin"/><Relationship Id="rId304" Type="http://schemas.openxmlformats.org/officeDocument/2006/relationships/image" Target="media/image159.emf"/><Relationship Id="rId305" Type="http://schemas.openxmlformats.org/officeDocument/2006/relationships/oleObject" Target="embeddings/oleObject147.bin"/><Relationship Id="rId306" Type="http://schemas.openxmlformats.org/officeDocument/2006/relationships/image" Target="media/image160.emf"/><Relationship Id="rId307" Type="http://schemas.openxmlformats.org/officeDocument/2006/relationships/oleObject" Target="embeddings/oleObject148.bin"/><Relationship Id="rId308" Type="http://schemas.openxmlformats.org/officeDocument/2006/relationships/image" Target="media/image161.emf"/><Relationship Id="rId309" Type="http://schemas.openxmlformats.org/officeDocument/2006/relationships/oleObject" Target="embeddings/oleObject149.bin"/><Relationship Id="rId40" Type="http://schemas.openxmlformats.org/officeDocument/2006/relationships/image" Target="media/image17.emf"/><Relationship Id="rId41" Type="http://schemas.openxmlformats.org/officeDocument/2006/relationships/oleObject" Target="embeddings/oleObject17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8.bin"/><Relationship Id="rId44" Type="http://schemas.openxmlformats.org/officeDocument/2006/relationships/image" Target="media/image19.emf"/><Relationship Id="rId45" Type="http://schemas.openxmlformats.org/officeDocument/2006/relationships/oleObject" Target="embeddings/oleObject19.bin"/><Relationship Id="rId46" Type="http://schemas.openxmlformats.org/officeDocument/2006/relationships/image" Target="media/image20.emf"/><Relationship Id="rId47" Type="http://schemas.openxmlformats.org/officeDocument/2006/relationships/oleObject" Target="embeddings/oleObject20.bin"/><Relationship Id="rId48" Type="http://schemas.openxmlformats.org/officeDocument/2006/relationships/image" Target="media/image21.emf"/><Relationship Id="rId49" Type="http://schemas.openxmlformats.org/officeDocument/2006/relationships/oleObject" Target="embeddings/oleObject2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90" Type="http://schemas.openxmlformats.org/officeDocument/2006/relationships/image" Target="media/image100.emf"/><Relationship Id="rId191" Type="http://schemas.openxmlformats.org/officeDocument/2006/relationships/oleObject" Target="embeddings/oleObject92.bin"/><Relationship Id="rId192" Type="http://schemas.openxmlformats.org/officeDocument/2006/relationships/image" Target="media/image101.emf"/><Relationship Id="rId193" Type="http://schemas.openxmlformats.org/officeDocument/2006/relationships/oleObject" Target="embeddings/oleObject93.bin"/><Relationship Id="rId194" Type="http://schemas.openxmlformats.org/officeDocument/2006/relationships/image" Target="media/image102.emf"/><Relationship Id="rId195" Type="http://schemas.openxmlformats.org/officeDocument/2006/relationships/oleObject" Target="embeddings/oleObject94.bin"/><Relationship Id="rId196" Type="http://schemas.openxmlformats.org/officeDocument/2006/relationships/image" Target="media/image103.png"/><Relationship Id="rId197" Type="http://schemas.openxmlformats.org/officeDocument/2006/relationships/image" Target="media/image104.emf"/><Relationship Id="rId198" Type="http://schemas.openxmlformats.org/officeDocument/2006/relationships/oleObject" Target="embeddings/oleObject95.bin"/><Relationship Id="rId199" Type="http://schemas.openxmlformats.org/officeDocument/2006/relationships/image" Target="media/image105.png"/><Relationship Id="rId250" Type="http://schemas.openxmlformats.org/officeDocument/2006/relationships/image" Target="media/image132.emf"/><Relationship Id="rId251" Type="http://schemas.openxmlformats.org/officeDocument/2006/relationships/oleObject" Target="embeddings/oleObject120.bin"/><Relationship Id="rId252" Type="http://schemas.openxmlformats.org/officeDocument/2006/relationships/image" Target="media/image133.emf"/><Relationship Id="rId253" Type="http://schemas.openxmlformats.org/officeDocument/2006/relationships/oleObject" Target="embeddings/oleObject121.bin"/><Relationship Id="rId254" Type="http://schemas.openxmlformats.org/officeDocument/2006/relationships/image" Target="media/image134.emf"/><Relationship Id="rId255" Type="http://schemas.openxmlformats.org/officeDocument/2006/relationships/oleObject" Target="embeddings/oleObject122.bin"/><Relationship Id="rId256" Type="http://schemas.openxmlformats.org/officeDocument/2006/relationships/image" Target="media/image135.emf"/><Relationship Id="rId257" Type="http://schemas.openxmlformats.org/officeDocument/2006/relationships/oleObject" Target="embeddings/oleObject123.bin"/><Relationship Id="rId258" Type="http://schemas.openxmlformats.org/officeDocument/2006/relationships/image" Target="media/image136.emf"/><Relationship Id="rId259" Type="http://schemas.openxmlformats.org/officeDocument/2006/relationships/oleObject" Target="embeddings/oleObject124.bin"/><Relationship Id="rId310" Type="http://schemas.openxmlformats.org/officeDocument/2006/relationships/image" Target="media/image162.emf"/><Relationship Id="rId311" Type="http://schemas.openxmlformats.org/officeDocument/2006/relationships/oleObject" Target="embeddings/oleObject150.bin"/><Relationship Id="rId312" Type="http://schemas.openxmlformats.org/officeDocument/2006/relationships/image" Target="media/image163.emf"/><Relationship Id="rId313" Type="http://schemas.openxmlformats.org/officeDocument/2006/relationships/oleObject" Target="embeddings/oleObject151.bin"/><Relationship Id="rId314" Type="http://schemas.openxmlformats.org/officeDocument/2006/relationships/image" Target="media/image164.emf"/><Relationship Id="rId315" Type="http://schemas.openxmlformats.org/officeDocument/2006/relationships/image" Target="media/image165.emf"/><Relationship Id="rId316" Type="http://schemas.openxmlformats.org/officeDocument/2006/relationships/oleObject" Target="embeddings/oleObject152.bin"/><Relationship Id="rId317" Type="http://schemas.openxmlformats.org/officeDocument/2006/relationships/image" Target="media/image166.emf"/><Relationship Id="rId318" Type="http://schemas.openxmlformats.org/officeDocument/2006/relationships/oleObject" Target="embeddings/oleObject153.bin"/><Relationship Id="rId319" Type="http://schemas.openxmlformats.org/officeDocument/2006/relationships/image" Target="media/image167.emf"/><Relationship Id="rId50" Type="http://schemas.openxmlformats.org/officeDocument/2006/relationships/image" Target="media/image22.emf"/><Relationship Id="rId51" Type="http://schemas.openxmlformats.org/officeDocument/2006/relationships/oleObject" Target="embeddings/oleObject22.bin"/><Relationship Id="rId52" Type="http://schemas.openxmlformats.org/officeDocument/2006/relationships/image" Target="media/image23.emf"/><Relationship Id="rId53" Type="http://schemas.openxmlformats.org/officeDocument/2006/relationships/oleObject" Target="embeddings/oleObject23.bin"/><Relationship Id="rId54" Type="http://schemas.openxmlformats.org/officeDocument/2006/relationships/image" Target="media/image24.emf"/><Relationship Id="rId55" Type="http://schemas.openxmlformats.org/officeDocument/2006/relationships/oleObject" Target="embeddings/oleObject24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5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6.bin"/><Relationship Id="rId260" Type="http://schemas.openxmlformats.org/officeDocument/2006/relationships/image" Target="media/image137.emf"/><Relationship Id="rId261" Type="http://schemas.openxmlformats.org/officeDocument/2006/relationships/oleObject" Target="embeddings/oleObject125.bin"/><Relationship Id="rId262" Type="http://schemas.openxmlformats.org/officeDocument/2006/relationships/image" Target="media/image138.emf"/><Relationship Id="rId263" Type="http://schemas.openxmlformats.org/officeDocument/2006/relationships/oleObject" Target="embeddings/oleObject126.bin"/><Relationship Id="rId264" Type="http://schemas.openxmlformats.org/officeDocument/2006/relationships/image" Target="media/image139.emf"/><Relationship Id="rId265" Type="http://schemas.openxmlformats.org/officeDocument/2006/relationships/oleObject" Target="embeddings/oleObject127.bin"/><Relationship Id="rId266" Type="http://schemas.openxmlformats.org/officeDocument/2006/relationships/image" Target="media/image140.emf"/><Relationship Id="rId267" Type="http://schemas.openxmlformats.org/officeDocument/2006/relationships/oleObject" Target="embeddings/oleObject128.bin"/><Relationship Id="rId268" Type="http://schemas.openxmlformats.org/officeDocument/2006/relationships/image" Target="media/image141.emf"/><Relationship Id="rId269" Type="http://schemas.openxmlformats.org/officeDocument/2006/relationships/oleObject" Target="embeddings/oleObject129.bin"/><Relationship Id="rId320" Type="http://schemas.openxmlformats.org/officeDocument/2006/relationships/oleObject" Target="embeddings/oleObject154.bin"/><Relationship Id="rId321" Type="http://schemas.openxmlformats.org/officeDocument/2006/relationships/image" Target="media/image168.emf"/><Relationship Id="rId322" Type="http://schemas.openxmlformats.org/officeDocument/2006/relationships/oleObject" Target="embeddings/oleObject155.bin"/><Relationship Id="rId323" Type="http://schemas.openxmlformats.org/officeDocument/2006/relationships/image" Target="media/image169.emf"/><Relationship Id="rId324" Type="http://schemas.openxmlformats.org/officeDocument/2006/relationships/oleObject" Target="embeddings/oleObject156.bin"/><Relationship Id="rId325" Type="http://schemas.openxmlformats.org/officeDocument/2006/relationships/image" Target="media/image170.emf"/><Relationship Id="rId326" Type="http://schemas.openxmlformats.org/officeDocument/2006/relationships/oleObject" Target="embeddings/oleObject157.bin"/><Relationship Id="rId327" Type="http://schemas.openxmlformats.org/officeDocument/2006/relationships/image" Target="media/image171.emf"/><Relationship Id="rId328" Type="http://schemas.openxmlformats.org/officeDocument/2006/relationships/oleObject" Target="embeddings/oleObject158.bin"/><Relationship Id="rId329" Type="http://schemas.openxmlformats.org/officeDocument/2006/relationships/image" Target="media/image172.emf"/><Relationship Id="rId100" Type="http://schemas.openxmlformats.org/officeDocument/2006/relationships/image" Target="media/image51.emf"/><Relationship Id="rId101" Type="http://schemas.openxmlformats.org/officeDocument/2006/relationships/oleObject" Target="embeddings/oleObject47.bin"/><Relationship Id="rId102" Type="http://schemas.openxmlformats.org/officeDocument/2006/relationships/image" Target="media/image52.emf"/><Relationship Id="rId103" Type="http://schemas.openxmlformats.org/officeDocument/2006/relationships/oleObject" Target="embeddings/oleObject48.bin"/><Relationship Id="rId104" Type="http://schemas.openxmlformats.org/officeDocument/2006/relationships/image" Target="media/image53.emf"/><Relationship Id="rId105" Type="http://schemas.openxmlformats.org/officeDocument/2006/relationships/oleObject" Target="embeddings/oleObject49.bin"/><Relationship Id="rId106" Type="http://schemas.openxmlformats.org/officeDocument/2006/relationships/image" Target="media/image54.emf"/><Relationship Id="rId107" Type="http://schemas.openxmlformats.org/officeDocument/2006/relationships/oleObject" Target="embeddings/oleObject50.bin"/><Relationship Id="rId108" Type="http://schemas.openxmlformats.org/officeDocument/2006/relationships/image" Target="media/image55.emf"/><Relationship Id="rId109" Type="http://schemas.openxmlformats.org/officeDocument/2006/relationships/oleObject" Target="embeddings/oleObject51.bin"/><Relationship Id="rId60" Type="http://schemas.openxmlformats.org/officeDocument/2006/relationships/image" Target="media/image27.emf"/><Relationship Id="rId61" Type="http://schemas.openxmlformats.org/officeDocument/2006/relationships/oleObject" Target="embeddings/oleObject27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8.bin"/><Relationship Id="rId64" Type="http://schemas.openxmlformats.org/officeDocument/2006/relationships/image" Target="media/image31.emf"/><Relationship Id="rId65" Type="http://schemas.openxmlformats.org/officeDocument/2006/relationships/oleObject" Target="embeddings/oleObject31.bin"/><Relationship Id="rId66" Type="http://schemas.openxmlformats.org/officeDocument/2006/relationships/image" Target="media/image32.emf"/><Relationship Id="rId67" Type="http://schemas.openxmlformats.org/officeDocument/2006/relationships/oleObject" Target="embeddings/oleObject32.bin"/><Relationship Id="rId68" Type="http://schemas.openxmlformats.org/officeDocument/2006/relationships/image" Target="media/image33.emf"/><Relationship Id="rId69" Type="http://schemas.openxmlformats.org/officeDocument/2006/relationships/oleObject" Target="embeddings/oleObject33.bin"/><Relationship Id="rId270" Type="http://schemas.openxmlformats.org/officeDocument/2006/relationships/image" Target="media/image142.emf"/><Relationship Id="rId271" Type="http://schemas.openxmlformats.org/officeDocument/2006/relationships/oleObject" Target="embeddings/oleObject130.bin"/><Relationship Id="rId272" Type="http://schemas.openxmlformats.org/officeDocument/2006/relationships/image" Target="media/image143.emf"/><Relationship Id="rId273" Type="http://schemas.openxmlformats.org/officeDocument/2006/relationships/oleObject" Target="embeddings/oleObject131.bin"/><Relationship Id="rId274" Type="http://schemas.openxmlformats.org/officeDocument/2006/relationships/image" Target="media/image144.emf"/><Relationship Id="rId275" Type="http://schemas.openxmlformats.org/officeDocument/2006/relationships/oleObject" Target="embeddings/oleObject132.bin"/><Relationship Id="rId276" Type="http://schemas.openxmlformats.org/officeDocument/2006/relationships/image" Target="media/image145.emf"/><Relationship Id="rId277" Type="http://schemas.openxmlformats.org/officeDocument/2006/relationships/oleObject" Target="embeddings/oleObject133.bin"/><Relationship Id="rId278" Type="http://schemas.openxmlformats.org/officeDocument/2006/relationships/image" Target="media/image146.emf"/><Relationship Id="rId279" Type="http://schemas.openxmlformats.org/officeDocument/2006/relationships/oleObject" Target="embeddings/oleObject134.bin"/><Relationship Id="rId330" Type="http://schemas.openxmlformats.org/officeDocument/2006/relationships/oleObject" Target="embeddings/oleObject159.bin"/><Relationship Id="rId331" Type="http://schemas.openxmlformats.org/officeDocument/2006/relationships/image" Target="media/image173.emf"/><Relationship Id="rId332" Type="http://schemas.openxmlformats.org/officeDocument/2006/relationships/image" Target="media/image174.emf"/><Relationship Id="rId333" Type="http://schemas.openxmlformats.org/officeDocument/2006/relationships/oleObject" Target="embeddings/oleObject160.bin"/><Relationship Id="rId334" Type="http://schemas.openxmlformats.org/officeDocument/2006/relationships/image" Target="media/image175.emf"/><Relationship Id="rId335" Type="http://schemas.openxmlformats.org/officeDocument/2006/relationships/oleObject" Target="embeddings/oleObject161.bin"/><Relationship Id="rId336" Type="http://schemas.openxmlformats.org/officeDocument/2006/relationships/image" Target="media/image176.emf"/><Relationship Id="rId337" Type="http://schemas.openxmlformats.org/officeDocument/2006/relationships/oleObject" Target="embeddings/oleObject162.bin"/><Relationship Id="rId338" Type="http://schemas.openxmlformats.org/officeDocument/2006/relationships/image" Target="media/image177.emf"/><Relationship Id="rId339" Type="http://schemas.openxmlformats.org/officeDocument/2006/relationships/oleObject" Target="embeddings/oleObject163.bin"/><Relationship Id="rId110" Type="http://schemas.openxmlformats.org/officeDocument/2006/relationships/image" Target="media/image56.emf"/><Relationship Id="rId111" Type="http://schemas.openxmlformats.org/officeDocument/2006/relationships/oleObject" Target="embeddings/oleObject52.bin"/><Relationship Id="rId112" Type="http://schemas.openxmlformats.org/officeDocument/2006/relationships/image" Target="media/image57.emf"/><Relationship Id="rId113" Type="http://schemas.openxmlformats.org/officeDocument/2006/relationships/oleObject" Target="embeddings/oleObject53.bin"/><Relationship Id="rId114" Type="http://schemas.openxmlformats.org/officeDocument/2006/relationships/image" Target="media/image58.emf"/><Relationship Id="rId115" Type="http://schemas.openxmlformats.org/officeDocument/2006/relationships/oleObject" Target="embeddings/oleObject54.bin"/><Relationship Id="rId70" Type="http://schemas.openxmlformats.org/officeDocument/2006/relationships/image" Target="media/image34.emf"/><Relationship Id="rId71" Type="http://schemas.openxmlformats.org/officeDocument/2006/relationships/oleObject" Target="embeddings/oleObject34.bin"/><Relationship Id="rId72" Type="http://schemas.openxmlformats.org/officeDocument/2006/relationships/image" Target="media/image35.emf"/><Relationship Id="rId73" Type="http://schemas.openxmlformats.org/officeDocument/2006/relationships/oleObject" Target="embeddings/oleObject35.bin"/><Relationship Id="rId74" Type="http://schemas.openxmlformats.org/officeDocument/2006/relationships/image" Target="media/image36.emf"/><Relationship Id="rId75" Type="http://schemas.openxmlformats.org/officeDocument/2006/relationships/oleObject" Target="embeddings/oleObject36.bin"/><Relationship Id="rId76" Type="http://schemas.openxmlformats.org/officeDocument/2006/relationships/image" Target="media/image37.emf"/><Relationship Id="rId77" Type="http://schemas.openxmlformats.org/officeDocument/2006/relationships/oleObject" Target="embeddings/oleObject37.bin"/><Relationship Id="rId78" Type="http://schemas.openxmlformats.org/officeDocument/2006/relationships/image" Target="media/image38.emf"/><Relationship Id="rId79" Type="http://schemas.openxmlformats.org/officeDocument/2006/relationships/oleObject" Target="embeddings/oleObject38.bin"/><Relationship Id="rId116" Type="http://schemas.openxmlformats.org/officeDocument/2006/relationships/image" Target="media/image59.emf"/><Relationship Id="rId117" Type="http://schemas.openxmlformats.org/officeDocument/2006/relationships/oleObject" Target="embeddings/oleObject55.bin"/><Relationship Id="rId118" Type="http://schemas.openxmlformats.org/officeDocument/2006/relationships/image" Target="media/image60.emf"/><Relationship Id="rId119" Type="http://schemas.openxmlformats.org/officeDocument/2006/relationships/oleObject" Target="embeddings/oleObject56.bin"/><Relationship Id="rId280" Type="http://schemas.openxmlformats.org/officeDocument/2006/relationships/image" Target="media/image147.emf"/><Relationship Id="rId281" Type="http://schemas.openxmlformats.org/officeDocument/2006/relationships/oleObject" Target="embeddings/oleObject135.bin"/><Relationship Id="rId282" Type="http://schemas.openxmlformats.org/officeDocument/2006/relationships/image" Target="media/image148.emf"/><Relationship Id="rId283" Type="http://schemas.openxmlformats.org/officeDocument/2006/relationships/oleObject" Target="embeddings/oleObject136.bin"/><Relationship Id="rId284" Type="http://schemas.openxmlformats.org/officeDocument/2006/relationships/image" Target="media/image149.emf"/><Relationship Id="rId285" Type="http://schemas.openxmlformats.org/officeDocument/2006/relationships/oleObject" Target="embeddings/oleObject137.bin"/><Relationship Id="rId286" Type="http://schemas.openxmlformats.org/officeDocument/2006/relationships/image" Target="media/image150.emf"/><Relationship Id="rId287" Type="http://schemas.openxmlformats.org/officeDocument/2006/relationships/oleObject" Target="embeddings/oleObject138.bin"/><Relationship Id="rId288" Type="http://schemas.openxmlformats.org/officeDocument/2006/relationships/image" Target="media/image151.emf"/><Relationship Id="rId289" Type="http://schemas.openxmlformats.org/officeDocument/2006/relationships/oleObject" Target="embeddings/oleObject139.bin"/><Relationship Id="rId340" Type="http://schemas.openxmlformats.org/officeDocument/2006/relationships/image" Target="media/image178.emf"/><Relationship Id="rId341" Type="http://schemas.openxmlformats.org/officeDocument/2006/relationships/oleObject" Target="embeddings/oleObject164.bin"/><Relationship Id="rId342" Type="http://schemas.openxmlformats.org/officeDocument/2006/relationships/image" Target="media/image179.emf"/><Relationship Id="rId343" Type="http://schemas.openxmlformats.org/officeDocument/2006/relationships/oleObject" Target="embeddings/oleObject165.bin"/><Relationship Id="rId344" Type="http://schemas.openxmlformats.org/officeDocument/2006/relationships/image" Target="media/image180.emf"/><Relationship Id="rId345" Type="http://schemas.openxmlformats.org/officeDocument/2006/relationships/oleObject" Target="embeddings/oleObject166.bin"/><Relationship Id="rId346" Type="http://schemas.openxmlformats.org/officeDocument/2006/relationships/image" Target="media/image181.emf"/><Relationship Id="rId347" Type="http://schemas.openxmlformats.org/officeDocument/2006/relationships/oleObject" Target="embeddings/oleObject167.bin"/><Relationship Id="rId348" Type="http://schemas.openxmlformats.org/officeDocument/2006/relationships/image" Target="media/image182.emf"/><Relationship Id="rId349" Type="http://schemas.openxmlformats.org/officeDocument/2006/relationships/oleObject" Target="embeddings/oleObject168.bin"/><Relationship Id="rId400" Type="http://schemas.openxmlformats.org/officeDocument/2006/relationships/oleObject" Target="embeddings/oleObject194.bin"/><Relationship Id="rId401" Type="http://schemas.openxmlformats.org/officeDocument/2006/relationships/image" Target="media/image210.emf"/><Relationship Id="rId402" Type="http://schemas.openxmlformats.org/officeDocument/2006/relationships/oleObject" Target="embeddings/oleObject195.bin"/><Relationship Id="rId403" Type="http://schemas.openxmlformats.org/officeDocument/2006/relationships/image" Target="media/image211.emf"/><Relationship Id="rId404" Type="http://schemas.openxmlformats.org/officeDocument/2006/relationships/oleObject" Target="embeddings/oleObject196.bin"/><Relationship Id="rId405" Type="http://schemas.openxmlformats.org/officeDocument/2006/relationships/image" Target="media/image212.emf"/><Relationship Id="rId406" Type="http://schemas.openxmlformats.org/officeDocument/2006/relationships/oleObject" Target="embeddings/oleObject197.bin"/><Relationship Id="rId407" Type="http://schemas.openxmlformats.org/officeDocument/2006/relationships/image" Target="media/image213.emf"/><Relationship Id="rId408" Type="http://schemas.openxmlformats.org/officeDocument/2006/relationships/oleObject" Target="embeddings/oleObject198.bin"/><Relationship Id="rId409" Type="http://schemas.openxmlformats.org/officeDocument/2006/relationships/image" Target="media/image214.emf"/><Relationship Id="rId120" Type="http://schemas.openxmlformats.org/officeDocument/2006/relationships/image" Target="media/image61.emf"/><Relationship Id="rId121" Type="http://schemas.openxmlformats.org/officeDocument/2006/relationships/oleObject" Target="embeddings/oleObject57.bin"/><Relationship Id="rId122" Type="http://schemas.openxmlformats.org/officeDocument/2006/relationships/image" Target="media/image62.emf"/><Relationship Id="rId123" Type="http://schemas.openxmlformats.org/officeDocument/2006/relationships/oleObject" Target="embeddings/oleObject58.bin"/><Relationship Id="rId124" Type="http://schemas.openxmlformats.org/officeDocument/2006/relationships/image" Target="media/image63.emf"/><Relationship Id="rId125" Type="http://schemas.openxmlformats.org/officeDocument/2006/relationships/oleObject" Target="embeddings/oleObject59.bin"/><Relationship Id="rId80" Type="http://schemas.openxmlformats.org/officeDocument/2006/relationships/image" Target="media/image39.emf"/><Relationship Id="rId81" Type="http://schemas.openxmlformats.org/officeDocument/2006/relationships/oleObject" Target="embeddings/oleObject39.bin"/><Relationship Id="rId82" Type="http://schemas.openxmlformats.org/officeDocument/2006/relationships/image" Target="media/image40.emf"/><Relationship Id="rId83" Type="http://schemas.openxmlformats.org/officeDocument/2006/relationships/oleObject" Target="embeddings/oleObject40.bin"/><Relationship Id="rId84" Type="http://schemas.openxmlformats.org/officeDocument/2006/relationships/image" Target="media/image41.emf"/><Relationship Id="rId85" Type="http://schemas.openxmlformats.org/officeDocument/2006/relationships/oleObject" Target="embeddings/oleObject41.bin"/><Relationship Id="rId86" Type="http://schemas.openxmlformats.org/officeDocument/2006/relationships/image" Target="media/image42.emf"/><Relationship Id="rId87" Type="http://schemas.openxmlformats.org/officeDocument/2006/relationships/oleObject" Target="embeddings/oleObject42.bin"/><Relationship Id="rId88" Type="http://schemas.openxmlformats.org/officeDocument/2006/relationships/image" Target="media/image43.emf"/><Relationship Id="rId89" Type="http://schemas.openxmlformats.org/officeDocument/2006/relationships/oleObject" Target="embeddings/oleObject43.bin"/><Relationship Id="rId126" Type="http://schemas.openxmlformats.org/officeDocument/2006/relationships/image" Target="media/image64.emf"/><Relationship Id="rId127" Type="http://schemas.openxmlformats.org/officeDocument/2006/relationships/oleObject" Target="embeddings/oleObject60.bin"/><Relationship Id="rId128" Type="http://schemas.openxmlformats.org/officeDocument/2006/relationships/image" Target="media/image65.emf"/><Relationship Id="rId129" Type="http://schemas.openxmlformats.org/officeDocument/2006/relationships/oleObject" Target="embeddings/oleObject61.bin"/><Relationship Id="rId290" Type="http://schemas.openxmlformats.org/officeDocument/2006/relationships/image" Target="media/image152.emf"/><Relationship Id="rId291" Type="http://schemas.openxmlformats.org/officeDocument/2006/relationships/oleObject" Target="embeddings/oleObject140.bin"/><Relationship Id="rId292" Type="http://schemas.openxmlformats.org/officeDocument/2006/relationships/image" Target="media/image153.emf"/><Relationship Id="rId293" Type="http://schemas.openxmlformats.org/officeDocument/2006/relationships/oleObject" Target="embeddings/oleObject141.bin"/><Relationship Id="rId294" Type="http://schemas.openxmlformats.org/officeDocument/2006/relationships/image" Target="media/image154.emf"/><Relationship Id="rId295" Type="http://schemas.openxmlformats.org/officeDocument/2006/relationships/oleObject" Target="embeddings/oleObject142.bin"/><Relationship Id="rId296" Type="http://schemas.openxmlformats.org/officeDocument/2006/relationships/image" Target="media/image155.emf"/><Relationship Id="rId297" Type="http://schemas.openxmlformats.org/officeDocument/2006/relationships/oleObject" Target="embeddings/oleObject143.bin"/><Relationship Id="rId298" Type="http://schemas.openxmlformats.org/officeDocument/2006/relationships/image" Target="media/image156.emf"/><Relationship Id="rId299" Type="http://schemas.openxmlformats.org/officeDocument/2006/relationships/oleObject" Target="embeddings/oleObject144.bin"/><Relationship Id="rId350" Type="http://schemas.openxmlformats.org/officeDocument/2006/relationships/image" Target="media/image183.emf"/><Relationship Id="rId351" Type="http://schemas.openxmlformats.org/officeDocument/2006/relationships/oleObject" Target="embeddings/oleObject169.bin"/><Relationship Id="rId352" Type="http://schemas.openxmlformats.org/officeDocument/2006/relationships/image" Target="media/image184.emf"/><Relationship Id="rId353" Type="http://schemas.openxmlformats.org/officeDocument/2006/relationships/oleObject" Target="embeddings/oleObject170.bin"/><Relationship Id="rId354" Type="http://schemas.openxmlformats.org/officeDocument/2006/relationships/image" Target="media/image185.emf"/><Relationship Id="rId355" Type="http://schemas.openxmlformats.org/officeDocument/2006/relationships/oleObject" Target="embeddings/oleObject171.bin"/><Relationship Id="rId356" Type="http://schemas.openxmlformats.org/officeDocument/2006/relationships/image" Target="media/image186.emf"/><Relationship Id="rId357" Type="http://schemas.openxmlformats.org/officeDocument/2006/relationships/oleObject" Target="embeddings/oleObject172.bin"/><Relationship Id="rId358" Type="http://schemas.openxmlformats.org/officeDocument/2006/relationships/image" Target="media/image187.emf"/><Relationship Id="rId359" Type="http://schemas.openxmlformats.org/officeDocument/2006/relationships/oleObject" Target="embeddings/oleObject173.bin"/><Relationship Id="rId410" Type="http://schemas.openxmlformats.org/officeDocument/2006/relationships/image" Target="media/image215.emf"/><Relationship Id="rId411" Type="http://schemas.openxmlformats.org/officeDocument/2006/relationships/oleObject" Target="embeddings/oleObject199.bin"/><Relationship Id="rId412" Type="http://schemas.openxmlformats.org/officeDocument/2006/relationships/image" Target="media/image216.emf"/><Relationship Id="rId413" Type="http://schemas.openxmlformats.org/officeDocument/2006/relationships/oleObject" Target="embeddings/oleObject200.bin"/><Relationship Id="rId414" Type="http://schemas.openxmlformats.org/officeDocument/2006/relationships/image" Target="media/image217.emf"/><Relationship Id="rId415" Type="http://schemas.openxmlformats.org/officeDocument/2006/relationships/oleObject" Target="embeddings/oleObject201.bin"/><Relationship Id="rId416" Type="http://schemas.openxmlformats.org/officeDocument/2006/relationships/image" Target="media/image218.emf"/><Relationship Id="rId417" Type="http://schemas.openxmlformats.org/officeDocument/2006/relationships/oleObject" Target="embeddings/oleObject202.bin"/><Relationship Id="rId418" Type="http://schemas.openxmlformats.org/officeDocument/2006/relationships/hyperlink" Target="http://creativecommons.org/licenses/by-nc-sa/3.0/fr/" TargetMode="External"/><Relationship Id="rId419" Type="http://schemas.openxmlformats.org/officeDocument/2006/relationships/footer" Target="footer1.xml"/><Relationship Id="rId130" Type="http://schemas.openxmlformats.org/officeDocument/2006/relationships/image" Target="media/image66.emf"/><Relationship Id="rId131" Type="http://schemas.openxmlformats.org/officeDocument/2006/relationships/oleObject" Target="embeddings/oleObject62.bin"/><Relationship Id="rId132" Type="http://schemas.openxmlformats.org/officeDocument/2006/relationships/image" Target="media/image67.emf"/><Relationship Id="rId133" Type="http://schemas.openxmlformats.org/officeDocument/2006/relationships/oleObject" Target="embeddings/oleObject63.bin"/><Relationship Id="rId134" Type="http://schemas.openxmlformats.org/officeDocument/2006/relationships/image" Target="media/image68.emf"/><Relationship Id="rId135" Type="http://schemas.openxmlformats.org/officeDocument/2006/relationships/oleObject" Target="embeddings/oleObject64.bin"/><Relationship Id="rId90" Type="http://schemas.openxmlformats.org/officeDocument/2006/relationships/image" Target="media/image44.emf"/><Relationship Id="rId91" Type="http://schemas.openxmlformats.org/officeDocument/2006/relationships/oleObject" Target="embeddings/oleObject44.bin"/><Relationship Id="rId92" Type="http://schemas.openxmlformats.org/officeDocument/2006/relationships/image" Target="media/image45.emf"/><Relationship Id="rId93" Type="http://schemas.openxmlformats.org/officeDocument/2006/relationships/oleObject" Target="embeddings/oleObject45.bin"/><Relationship Id="rId94" Type="http://schemas.openxmlformats.org/officeDocument/2006/relationships/image" Target="media/image46.png"/><Relationship Id="rId95" Type="http://schemas.openxmlformats.org/officeDocument/2006/relationships/image" Target="media/image47.png"/><Relationship Id="rId96" Type="http://schemas.openxmlformats.org/officeDocument/2006/relationships/image" Target="media/image48.png"/><Relationship Id="rId97" Type="http://schemas.openxmlformats.org/officeDocument/2006/relationships/image" Target="media/image49.png"/><Relationship Id="rId98" Type="http://schemas.openxmlformats.org/officeDocument/2006/relationships/image" Target="media/image50.emf"/><Relationship Id="rId99" Type="http://schemas.openxmlformats.org/officeDocument/2006/relationships/oleObject" Target="embeddings/oleObject46.bin"/><Relationship Id="rId136" Type="http://schemas.openxmlformats.org/officeDocument/2006/relationships/image" Target="media/image69.emf"/><Relationship Id="rId137" Type="http://schemas.openxmlformats.org/officeDocument/2006/relationships/oleObject" Target="embeddings/oleObject65.bin"/><Relationship Id="rId138" Type="http://schemas.openxmlformats.org/officeDocument/2006/relationships/image" Target="media/image70.emf"/><Relationship Id="rId139" Type="http://schemas.openxmlformats.org/officeDocument/2006/relationships/oleObject" Target="embeddings/oleObject66.bin"/><Relationship Id="rId360" Type="http://schemas.openxmlformats.org/officeDocument/2006/relationships/image" Target="media/image188.emf"/><Relationship Id="rId361" Type="http://schemas.openxmlformats.org/officeDocument/2006/relationships/oleObject" Target="embeddings/oleObject174.bin"/><Relationship Id="rId362" Type="http://schemas.openxmlformats.org/officeDocument/2006/relationships/image" Target="media/image189.emf"/><Relationship Id="rId363" Type="http://schemas.openxmlformats.org/officeDocument/2006/relationships/oleObject" Target="embeddings/oleObject175.bin"/><Relationship Id="rId364" Type="http://schemas.openxmlformats.org/officeDocument/2006/relationships/image" Target="media/image190.emf"/><Relationship Id="rId365" Type="http://schemas.openxmlformats.org/officeDocument/2006/relationships/oleObject" Target="embeddings/oleObject176.bin"/><Relationship Id="rId366" Type="http://schemas.openxmlformats.org/officeDocument/2006/relationships/image" Target="media/image191.emf"/><Relationship Id="rId367" Type="http://schemas.openxmlformats.org/officeDocument/2006/relationships/oleObject" Target="embeddings/oleObject177.bin"/><Relationship Id="rId368" Type="http://schemas.openxmlformats.org/officeDocument/2006/relationships/image" Target="media/image192.emf"/><Relationship Id="rId369" Type="http://schemas.openxmlformats.org/officeDocument/2006/relationships/oleObject" Target="embeddings/oleObject178.bin"/><Relationship Id="rId420" Type="http://schemas.openxmlformats.org/officeDocument/2006/relationships/fontTable" Target="fontTable.xml"/><Relationship Id="rId421" Type="http://schemas.openxmlformats.org/officeDocument/2006/relationships/theme" Target="theme/theme1.xml"/><Relationship Id="rId140" Type="http://schemas.openxmlformats.org/officeDocument/2006/relationships/image" Target="media/image71.emf"/><Relationship Id="rId141" Type="http://schemas.openxmlformats.org/officeDocument/2006/relationships/oleObject" Target="embeddings/oleObject67.bin"/><Relationship Id="rId142" Type="http://schemas.openxmlformats.org/officeDocument/2006/relationships/image" Target="media/image72.emf"/><Relationship Id="rId143" Type="http://schemas.openxmlformats.org/officeDocument/2006/relationships/oleObject" Target="embeddings/oleObject68.bin"/><Relationship Id="rId144" Type="http://schemas.openxmlformats.org/officeDocument/2006/relationships/image" Target="media/image73.emf"/><Relationship Id="rId145" Type="http://schemas.openxmlformats.org/officeDocument/2006/relationships/oleObject" Target="embeddings/oleObject69.bin"/><Relationship Id="rId146" Type="http://schemas.openxmlformats.org/officeDocument/2006/relationships/image" Target="media/image74.emf"/><Relationship Id="rId147" Type="http://schemas.openxmlformats.org/officeDocument/2006/relationships/oleObject" Target="embeddings/oleObject70.bin"/><Relationship Id="rId148" Type="http://schemas.openxmlformats.org/officeDocument/2006/relationships/image" Target="media/image75.emf"/><Relationship Id="rId149" Type="http://schemas.openxmlformats.org/officeDocument/2006/relationships/oleObject" Target="embeddings/oleObject71.bin"/><Relationship Id="rId200" Type="http://schemas.openxmlformats.org/officeDocument/2006/relationships/image" Target="media/image106.emf"/><Relationship Id="rId201" Type="http://schemas.openxmlformats.org/officeDocument/2006/relationships/oleObject" Target="embeddings/oleObject96.bin"/><Relationship Id="rId202" Type="http://schemas.openxmlformats.org/officeDocument/2006/relationships/image" Target="media/image107.emf"/><Relationship Id="rId203" Type="http://schemas.openxmlformats.org/officeDocument/2006/relationships/oleObject" Target="embeddings/oleObject97.bin"/><Relationship Id="rId204" Type="http://schemas.openxmlformats.org/officeDocument/2006/relationships/image" Target="media/image108.emf"/><Relationship Id="rId205" Type="http://schemas.openxmlformats.org/officeDocument/2006/relationships/oleObject" Target="embeddings/oleObject98.bin"/><Relationship Id="rId206" Type="http://schemas.openxmlformats.org/officeDocument/2006/relationships/image" Target="media/image109.emf"/><Relationship Id="rId207" Type="http://schemas.openxmlformats.org/officeDocument/2006/relationships/oleObject" Target="embeddings/oleObject99.bin"/><Relationship Id="rId208" Type="http://schemas.openxmlformats.org/officeDocument/2006/relationships/image" Target="media/image110.png"/><Relationship Id="rId209" Type="http://schemas.openxmlformats.org/officeDocument/2006/relationships/image" Target="media/image111.png"/><Relationship Id="rId370" Type="http://schemas.openxmlformats.org/officeDocument/2006/relationships/image" Target="media/image193.emf"/><Relationship Id="rId371" Type="http://schemas.openxmlformats.org/officeDocument/2006/relationships/oleObject" Target="embeddings/oleObject179.bin"/><Relationship Id="rId372" Type="http://schemas.openxmlformats.org/officeDocument/2006/relationships/image" Target="media/image194.emf"/><Relationship Id="rId373" Type="http://schemas.openxmlformats.org/officeDocument/2006/relationships/oleObject" Target="embeddings/oleObject180.bin"/><Relationship Id="rId374" Type="http://schemas.openxmlformats.org/officeDocument/2006/relationships/image" Target="media/image195.emf"/><Relationship Id="rId375" Type="http://schemas.openxmlformats.org/officeDocument/2006/relationships/oleObject" Target="embeddings/oleObject181.bin"/><Relationship Id="rId376" Type="http://schemas.openxmlformats.org/officeDocument/2006/relationships/image" Target="media/image197.emf"/><Relationship Id="rId377" Type="http://schemas.openxmlformats.org/officeDocument/2006/relationships/image" Target="media/image198.emf"/><Relationship Id="rId378" Type="http://schemas.openxmlformats.org/officeDocument/2006/relationships/oleObject" Target="embeddings/oleObject183.bin"/><Relationship Id="rId379" Type="http://schemas.openxmlformats.org/officeDocument/2006/relationships/image" Target="media/image199.emf"/><Relationship Id="rId150" Type="http://schemas.openxmlformats.org/officeDocument/2006/relationships/image" Target="media/image76.emf"/><Relationship Id="rId151" Type="http://schemas.openxmlformats.org/officeDocument/2006/relationships/oleObject" Target="embeddings/oleObject72.bin"/><Relationship Id="rId152" Type="http://schemas.openxmlformats.org/officeDocument/2006/relationships/image" Target="media/image77.emf"/><Relationship Id="rId153" Type="http://schemas.openxmlformats.org/officeDocument/2006/relationships/oleObject" Target="embeddings/oleObject73.bin"/><Relationship Id="rId154" Type="http://schemas.openxmlformats.org/officeDocument/2006/relationships/image" Target="media/image80.jpg"/><Relationship Id="rId155" Type="http://schemas.openxmlformats.org/officeDocument/2006/relationships/image" Target="media/image81.emf"/><Relationship Id="rId156" Type="http://schemas.openxmlformats.org/officeDocument/2006/relationships/oleObject" Target="embeddings/oleObject76.bin"/><Relationship Id="rId157" Type="http://schemas.openxmlformats.org/officeDocument/2006/relationships/image" Target="media/image82.emf"/><Relationship Id="rId158" Type="http://schemas.openxmlformats.org/officeDocument/2006/relationships/oleObject" Target="embeddings/oleObject77.bin"/><Relationship Id="rId159" Type="http://schemas.openxmlformats.org/officeDocument/2006/relationships/image" Target="media/image83.emf"/><Relationship Id="rId210" Type="http://schemas.openxmlformats.org/officeDocument/2006/relationships/image" Target="media/image112.emf"/><Relationship Id="rId211" Type="http://schemas.openxmlformats.org/officeDocument/2006/relationships/oleObject" Target="embeddings/oleObject100.bin"/><Relationship Id="rId212" Type="http://schemas.openxmlformats.org/officeDocument/2006/relationships/image" Target="media/image113.emf"/><Relationship Id="rId213" Type="http://schemas.openxmlformats.org/officeDocument/2006/relationships/oleObject" Target="embeddings/oleObject101.bin"/><Relationship Id="rId214" Type="http://schemas.openxmlformats.org/officeDocument/2006/relationships/image" Target="media/image114.emf"/><Relationship Id="rId215" Type="http://schemas.openxmlformats.org/officeDocument/2006/relationships/oleObject" Target="embeddings/oleObject102.bin"/><Relationship Id="rId216" Type="http://schemas.openxmlformats.org/officeDocument/2006/relationships/image" Target="media/image115.emf"/><Relationship Id="rId217" Type="http://schemas.openxmlformats.org/officeDocument/2006/relationships/oleObject" Target="embeddings/oleObject103.bin"/><Relationship Id="rId218" Type="http://schemas.openxmlformats.org/officeDocument/2006/relationships/image" Target="media/image116.emf"/><Relationship Id="rId219" Type="http://schemas.openxmlformats.org/officeDocument/2006/relationships/oleObject" Target="embeddings/oleObject104.bin"/><Relationship Id="rId380" Type="http://schemas.openxmlformats.org/officeDocument/2006/relationships/oleObject" Target="embeddings/oleObject184.bin"/><Relationship Id="rId381" Type="http://schemas.openxmlformats.org/officeDocument/2006/relationships/image" Target="media/image200.emf"/><Relationship Id="rId382" Type="http://schemas.openxmlformats.org/officeDocument/2006/relationships/oleObject" Target="embeddings/oleObject185.bin"/><Relationship Id="rId383" Type="http://schemas.openxmlformats.org/officeDocument/2006/relationships/image" Target="media/image201.emf"/><Relationship Id="rId384" Type="http://schemas.openxmlformats.org/officeDocument/2006/relationships/oleObject" Target="embeddings/oleObject186.bin"/><Relationship Id="rId385" Type="http://schemas.openxmlformats.org/officeDocument/2006/relationships/image" Target="media/image202.emf"/><Relationship Id="rId386" Type="http://schemas.openxmlformats.org/officeDocument/2006/relationships/oleObject" Target="embeddings/oleObject187.bin"/><Relationship Id="rId387" Type="http://schemas.openxmlformats.org/officeDocument/2006/relationships/image" Target="media/image203.emf"/><Relationship Id="rId388" Type="http://schemas.openxmlformats.org/officeDocument/2006/relationships/oleObject" Target="embeddings/oleObject188.bin"/><Relationship Id="rId389" Type="http://schemas.openxmlformats.org/officeDocument/2006/relationships/image" Target="media/image204.emf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Relationship Id="rId160" Type="http://schemas.openxmlformats.org/officeDocument/2006/relationships/oleObject" Target="embeddings/oleObject78.bin"/><Relationship Id="rId161" Type="http://schemas.openxmlformats.org/officeDocument/2006/relationships/image" Target="media/image84.jpg"/><Relationship Id="rId162" Type="http://schemas.openxmlformats.org/officeDocument/2006/relationships/image" Target="media/image85.emf"/><Relationship Id="rId163" Type="http://schemas.openxmlformats.org/officeDocument/2006/relationships/oleObject" Target="embeddings/oleObject79.bin"/><Relationship Id="rId164" Type="http://schemas.openxmlformats.org/officeDocument/2006/relationships/image" Target="media/image86.emf"/><Relationship Id="rId165" Type="http://schemas.openxmlformats.org/officeDocument/2006/relationships/oleObject" Target="embeddings/oleObject80.bin"/><Relationship Id="rId166" Type="http://schemas.openxmlformats.org/officeDocument/2006/relationships/image" Target="media/image87.jpg"/><Relationship Id="rId167" Type="http://schemas.openxmlformats.org/officeDocument/2006/relationships/image" Target="media/image88.emf"/><Relationship Id="rId168" Type="http://schemas.openxmlformats.org/officeDocument/2006/relationships/oleObject" Target="embeddings/oleObject81.bin"/><Relationship Id="rId169" Type="http://schemas.openxmlformats.org/officeDocument/2006/relationships/image" Target="media/image89.emf"/><Relationship Id="rId220" Type="http://schemas.openxmlformats.org/officeDocument/2006/relationships/image" Target="media/image117.emf"/><Relationship Id="rId221" Type="http://schemas.openxmlformats.org/officeDocument/2006/relationships/oleObject" Target="embeddings/oleObject105.bin"/><Relationship Id="rId222" Type="http://schemas.openxmlformats.org/officeDocument/2006/relationships/image" Target="media/image118.emf"/><Relationship Id="rId223" Type="http://schemas.openxmlformats.org/officeDocument/2006/relationships/oleObject" Target="embeddings/oleObject106.bin"/><Relationship Id="rId224" Type="http://schemas.openxmlformats.org/officeDocument/2006/relationships/image" Target="media/image119.emf"/><Relationship Id="rId225" Type="http://schemas.openxmlformats.org/officeDocument/2006/relationships/oleObject" Target="embeddings/oleObject107.bin"/><Relationship Id="rId226" Type="http://schemas.openxmlformats.org/officeDocument/2006/relationships/image" Target="media/image120.emf"/><Relationship Id="rId227" Type="http://schemas.openxmlformats.org/officeDocument/2006/relationships/oleObject" Target="embeddings/oleObject108.bin"/><Relationship Id="rId228" Type="http://schemas.openxmlformats.org/officeDocument/2006/relationships/image" Target="media/image121.emf"/><Relationship Id="rId229" Type="http://schemas.openxmlformats.org/officeDocument/2006/relationships/oleObject" Target="embeddings/oleObject109.bin"/><Relationship Id="rId390" Type="http://schemas.openxmlformats.org/officeDocument/2006/relationships/oleObject" Target="embeddings/oleObject189.bin"/><Relationship Id="rId391" Type="http://schemas.openxmlformats.org/officeDocument/2006/relationships/image" Target="media/image205.emf"/><Relationship Id="rId392" Type="http://schemas.openxmlformats.org/officeDocument/2006/relationships/oleObject" Target="embeddings/oleObject190.bin"/><Relationship Id="rId393" Type="http://schemas.openxmlformats.org/officeDocument/2006/relationships/image" Target="media/image206.emf"/><Relationship Id="rId394" Type="http://schemas.openxmlformats.org/officeDocument/2006/relationships/oleObject" Target="embeddings/oleObject191.bin"/><Relationship Id="rId395" Type="http://schemas.openxmlformats.org/officeDocument/2006/relationships/image" Target="media/image207.emf"/><Relationship Id="rId396" Type="http://schemas.openxmlformats.org/officeDocument/2006/relationships/oleObject" Target="embeddings/oleObject192.bin"/><Relationship Id="rId397" Type="http://schemas.openxmlformats.org/officeDocument/2006/relationships/image" Target="media/image208.emf"/><Relationship Id="rId398" Type="http://schemas.openxmlformats.org/officeDocument/2006/relationships/oleObject" Target="embeddings/oleObject193.bin"/><Relationship Id="rId399" Type="http://schemas.openxmlformats.org/officeDocument/2006/relationships/image" Target="media/image209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4" Type="http://schemas.openxmlformats.org/officeDocument/2006/relationships/oleObject" Target="embeddings/oleObject30.bin"/><Relationship Id="rId5" Type="http://schemas.openxmlformats.org/officeDocument/2006/relationships/image" Target="media/image78.emf"/><Relationship Id="rId6" Type="http://schemas.openxmlformats.org/officeDocument/2006/relationships/oleObject" Target="embeddings/oleObject74.bin"/><Relationship Id="rId7" Type="http://schemas.openxmlformats.org/officeDocument/2006/relationships/image" Target="media/image79.emf"/><Relationship Id="rId8" Type="http://schemas.openxmlformats.org/officeDocument/2006/relationships/oleObject" Target="embeddings/oleObject75.bin"/><Relationship Id="rId9" Type="http://schemas.openxmlformats.org/officeDocument/2006/relationships/image" Target="media/image196.emf"/><Relationship Id="rId10" Type="http://schemas.openxmlformats.org/officeDocument/2006/relationships/oleObject" Target="embeddings/oleObject182.bin"/><Relationship Id="rId1" Type="http://schemas.openxmlformats.org/officeDocument/2006/relationships/image" Target="media/image29.emf"/><Relationship Id="rId2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3780</Words>
  <Characters>21551</Characters>
  <Application>Microsoft Macintosh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FredIsa Mandon</cp:lastModifiedBy>
  <cp:revision>2</cp:revision>
  <cp:lastPrinted>2021-11-25T11:07:00Z</cp:lastPrinted>
  <dcterms:created xsi:type="dcterms:W3CDTF">2022-02-14T12:10:00Z</dcterms:created>
  <dcterms:modified xsi:type="dcterms:W3CDTF">2022-02-14T12:10:00Z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